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6E689FD2" w14:textId="2A33AB0E" w:rsidR="00461147" w:rsidRDefault="00461147" w:rsidP="006F582B">
      <w:pPr>
        <w:pStyle w:val="Heading2"/>
      </w:pPr>
      <w:r>
        <w:t>Resource Adequacy – December 15</w:t>
      </w:r>
    </w:p>
    <w:p w14:paraId="5DCE5DD0" w14:textId="517E8CA3" w:rsidR="006F582B" w:rsidRDefault="00D866A0" w:rsidP="006F582B">
      <w:pPr>
        <w:pStyle w:val="Heading2"/>
      </w:pPr>
      <w:r>
        <w:t>Long-Term RFP and MT RFP Bridging and Cadence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46B19FDE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A642AA">
        <w:rPr>
          <w:lang w:val="en-US"/>
        </w:rPr>
        <w:t>Resource Adequacy</w:t>
      </w:r>
      <w:r w:rsidR="00A642AA">
        <w:rPr>
          <w:color w:val="FF0000"/>
          <w:lang w:val="en-US"/>
        </w:rPr>
        <w:t xml:space="preserve"> </w:t>
      </w:r>
      <w:r w:rsidRPr="00740728">
        <w:rPr>
          <w:lang w:val="en-US"/>
        </w:rPr>
        <w:t>webpage unless otherwise requested by the sender.</w:t>
      </w:r>
    </w:p>
    <w:p w14:paraId="3D17BBD9" w14:textId="10096A42" w:rsidR="009564DE" w:rsidRDefault="009564DE" w:rsidP="009564DE">
      <w:pPr>
        <w:pStyle w:val="Default"/>
        <w:numPr>
          <w:ilvl w:val="0"/>
          <w:numId w:val="38"/>
        </w:numPr>
        <w:spacing w:after="1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Following the December 15, 2021 Resource Adequacy webinar, the Independent Electricity System Operator (IESO) is seeking feedback from stakeholders on the </w:t>
      </w:r>
      <w:r w:rsidR="00F83E46" w:rsidRPr="00F83E46">
        <w:rPr>
          <w:rFonts w:ascii="Tahoma" w:hAnsi="Tahoma" w:cs="Tahoma"/>
          <w:sz w:val="22"/>
          <w:szCs w:val="22"/>
        </w:rPr>
        <w:t>Long-Term RFP and MT RFP Bridging and Cadence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28E4534" w14:textId="379AD3B7" w:rsidR="009564DE" w:rsidRDefault="009564DE" w:rsidP="009564DE">
      <w:pPr>
        <w:pStyle w:val="Default"/>
        <w:numPr>
          <w:ilvl w:val="0"/>
          <w:numId w:val="38"/>
        </w:numPr>
        <w:spacing w:after="1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Background information related to these feedback requests can be found in the presentation</w:t>
      </w:r>
      <w:r w:rsidR="00F83E46">
        <w:rPr>
          <w:rFonts w:ascii="Tahoma" w:hAnsi="Tahoma" w:cs="Tahoma"/>
          <w:sz w:val="22"/>
          <w:szCs w:val="22"/>
        </w:rPr>
        <w:t xml:space="preserve"> and meeting recording</w:t>
      </w:r>
      <w:r>
        <w:rPr>
          <w:rFonts w:ascii="Tahoma" w:hAnsi="Tahoma" w:cs="Tahoma"/>
          <w:sz w:val="22"/>
          <w:szCs w:val="22"/>
        </w:rPr>
        <w:t xml:space="preserve">, which can be accessed from the </w:t>
      </w:r>
      <w:hyperlink r:id="rId11" w:history="1">
        <w:r w:rsidRPr="004B6149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engagement web page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3701BFC5" w14:textId="3218B3BE" w:rsidR="009564DE" w:rsidRDefault="009564DE" w:rsidP="009564DE">
      <w:pPr>
        <w:pStyle w:val="Default"/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Please submit feedback to </w:t>
      </w:r>
      <w:hyperlink r:id="rId12" w:history="1">
        <w:r w:rsidRPr="004B6149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engagement@ieso.ca</w:t>
        </w:r>
      </w:hyperlink>
      <w:r>
        <w:rPr>
          <w:rFonts w:ascii="Tahoma" w:hAnsi="Tahoma" w:cs="Tahoma"/>
          <w:color w:val="006B7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by January </w:t>
      </w:r>
      <w:r w:rsidR="0038182C">
        <w:rPr>
          <w:rFonts w:ascii="Tahoma" w:hAnsi="Tahoma" w:cs="Tahoma"/>
          <w:b/>
          <w:bCs/>
          <w:sz w:val="22"/>
          <w:szCs w:val="22"/>
        </w:rPr>
        <w:t>7</w:t>
      </w:r>
      <w:r>
        <w:rPr>
          <w:rFonts w:ascii="Tahoma" w:hAnsi="Tahoma" w:cs="Tahoma"/>
          <w:b/>
          <w:bCs/>
          <w:sz w:val="22"/>
          <w:szCs w:val="22"/>
        </w:rPr>
        <w:t>, 2022</w:t>
      </w:r>
      <w:r>
        <w:rPr>
          <w:rFonts w:ascii="Tahoma" w:hAnsi="Tahoma" w:cs="Tahoma"/>
          <w:sz w:val="22"/>
          <w:szCs w:val="22"/>
        </w:rPr>
        <w:t xml:space="preserve">. If you wish to provide confidential feedback, please mark the document “Confidential”. Otherwise, to promote transparency, feedback that is not marked “Confidential” will be posted on the engagement webpage. </w:t>
      </w:r>
    </w:p>
    <w:p w14:paraId="5A95E5DF" w14:textId="423A31B8" w:rsidR="009B6BAE" w:rsidRDefault="009B6BAE" w:rsidP="006F582B">
      <w:pPr>
        <w:pStyle w:val="BodyText"/>
      </w:pP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7FD31432" w14:textId="121EB380" w:rsidR="00461147" w:rsidRPr="00461147" w:rsidRDefault="00461147" w:rsidP="00461147">
      <w:pPr>
        <w:spacing w:before="360" w:after="100" w:line="360" w:lineRule="exact"/>
        <w:outlineLvl w:val="2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  <w:lastRenderedPageBreak/>
        <w:t>Medium</w:t>
      </w:r>
      <w:r w:rsidRPr="00461147"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  <w:t>-Term RFP</w:t>
      </w: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  <w:t xml:space="preserve"> (bridging and cadence)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61147" w:rsidRPr="00461147" w14:paraId="07947634" w14:textId="77777777" w:rsidTr="007D63ED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FBACF07" w14:textId="77777777" w:rsidR="00461147" w:rsidRPr="00461147" w:rsidRDefault="00461147" w:rsidP="00461147">
            <w:pPr>
              <w:keepLines/>
              <w:spacing w:after="0" w:line="240" w:lineRule="exact"/>
              <w:outlineLvl w:val="3"/>
              <w:rPr>
                <w:rFonts w:ascii="Tahoma Bold" w:hAnsi="Tahoma Bold"/>
                <w:b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461147">
              <w:rPr>
                <w:rFonts w:ascii="Tahoma Bold" w:hAnsi="Tahoma Bold"/>
                <w:b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CA52BF7" w14:textId="77777777" w:rsidR="00461147" w:rsidRPr="00461147" w:rsidRDefault="00461147" w:rsidP="00461147">
            <w:pPr>
              <w:keepLines/>
              <w:framePr w:wrap="around" w:vAnchor="text" w:hAnchor="text" w:y="15"/>
              <w:spacing w:after="0" w:line="240" w:lineRule="exact"/>
              <w:outlineLvl w:val="5"/>
              <w:rPr>
                <w:rFonts w:ascii="Tahoma Bold" w:eastAsiaTheme="majorEastAsia" w:hAnsi="Tahoma Bold" w:cs="Times New Roman (Headings CS)"/>
                <w:b/>
                <w:bCs/>
                <w:color w:val="000000" w:themeColor="text1"/>
                <w:sz w:val="16"/>
                <w:szCs w:val="14"/>
                <w14:ligatures w14:val="standard"/>
                <w14:numForm w14:val="lining"/>
                <w14:numSpacing w14:val="tabular"/>
              </w:rPr>
            </w:pPr>
            <w:r w:rsidRPr="00461147">
              <w:rPr>
                <w:rFonts w:ascii="Tahoma Bold" w:eastAsiaTheme="majorEastAsia" w:hAnsi="Tahoma Bold" w:cs="Times New Roman (Headings CS)"/>
                <w:b/>
                <w:bCs/>
                <w:color w:val="000000" w:themeColor="text1"/>
                <w:sz w:val="16"/>
                <w:szCs w:val="14"/>
                <w14:ligatures w14:val="standard"/>
                <w14:numForm w14:val="lining"/>
                <w14:numSpacing w14:val="tabular"/>
              </w:rPr>
              <w:t>Feedback</w:t>
            </w:r>
          </w:p>
        </w:tc>
      </w:tr>
      <w:tr w:rsidR="00461147" w:rsidRPr="00461147" w14:paraId="69651937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58769B4" w14:textId="4BE9F6C4" w:rsidR="00461147" w:rsidRPr="00461147" w:rsidRDefault="00461147" w:rsidP="00461147">
            <w:pPr>
              <w:spacing w:after="0" w:line="240" w:lineRule="auto"/>
            </w:pPr>
            <w:r>
              <w:t>Bridging Proposals (MT RFP)</w:t>
            </w:r>
          </w:p>
        </w:tc>
        <w:sdt>
          <w:sdtPr>
            <w:id w:val="-25942876"/>
            <w:placeholder>
              <w:docPart w:val="C541CEDA2B8143FE8056A45198649B68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6EEFCCE" w14:textId="77777777" w:rsidR="00461147" w:rsidRPr="00461147" w:rsidRDefault="00461147" w:rsidP="00DD11F0">
                <w:pPr>
                  <w:pStyle w:val="BodyText"/>
                </w:pPr>
                <w:r w:rsidRPr="00461147">
                  <w:t>Click or tap here to enter text.</w:t>
                </w:r>
              </w:p>
            </w:tc>
          </w:sdtContent>
        </w:sdt>
      </w:tr>
      <w:tr w:rsidR="00461147" w:rsidRPr="00461147" w14:paraId="40800560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6853D87" w14:textId="6A03112A" w:rsidR="00461147" w:rsidRPr="00461147" w:rsidRDefault="00461147" w:rsidP="00461147">
            <w:pPr>
              <w:spacing w:after="0" w:line="240" w:lineRule="auto"/>
            </w:pPr>
            <w:r>
              <w:t>Cadence Proposals for subsequent MT RFPs</w:t>
            </w:r>
          </w:p>
        </w:tc>
        <w:sdt>
          <w:sdtPr>
            <w:id w:val="-1215510021"/>
            <w:placeholder>
              <w:docPart w:val="467F1706C76540589BEAEC5A8096C544"/>
            </w:placeholder>
            <w:showingPlcHdr/>
            <w:text/>
          </w:sdtPr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0964920" w14:textId="77777777" w:rsidR="00461147" w:rsidRPr="00461147" w:rsidRDefault="00461147" w:rsidP="00DD11F0">
                <w:pPr>
                  <w:pStyle w:val="BodyText"/>
                </w:pPr>
                <w:r w:rsidRPr="00461147">
                  <w:t>Click or tap here to enter text.</w:t>
                </w:r>
              </w:p>
            </w:tc>
          </w:sdtContent>
        </w:sdt>
      </w:tr>
      <w:tr w:rsidR="00461147" w:rsidRPr="00461147" w14:paraId="6D60F38D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A5B08EC" w14:textId="684E2665" w:rsidR="00461147" w:rsidRPr="00461147" w:rsidRDefault="00461147" w:rsidP="00461147">
            <w:pPr>
              <w:spacing w:after="0" w:line="240" w:lineRule="auto"/>
            </w:pPr>
            <w:r>
              <w:t>Forward Periods for MT RFPs</w:t>
            </w:r>
          </w:p>
        </w:tc>
        <w:sdt>
          <w:sdtPr>
            <w:id w:val="-1959176692"/>
            <w:placeholder>
              <w:docPart w:val="1B07C0A11A67473883449421D94FD43C"/>
            </w:placeholder>
            <w:showingPlcHdr/>
            <w:text/>
          </w:sdtPr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171FF6D" w14:textId="77777777" w:rsidR="00461147" w:rsidRPr="00461147" w:rsidRDefault="00461147" w:rsidP="00DD11F0">
                <w:pPr>
                  <w:pStyle w:val="BodyText"/>
                </w:pPr>
                <w:r w:rsidRPr="00461147">
                  <w:t>Click or tap here to enter text.</w:t>
                </w:r>
              </w:p>
            </w:tc>
          </w:sdtContent>
        </w:sdt>
      </w:tr>
      <w:tr w:rsidR="00461147" w:rsidRPr="00461147" w14:paraId="018B516A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B6C6B33" w14:textId="04DF4B71" w:rsidR="00461147" w:rsidRPr="00461147" w:rsidRDefault="00461147" w:rsidP="00461147">
            <w:pPr>
              <w:spacing w:after="0" w:line="240" w:lineRule="auto"/>
            </w:pPr>
            <w:r w:rsidRPr="00461147">
              <w:t>The eligibility fo</w:t>
            </w:r>
            <w:r>
              <w:t>r using the flexible start date</w:t>
            </w:r>
          </w:p>
        </w:tc>
        <w:sdt>
          <w:sdtPr>
            <w:id w:val="1124582803"/>
            <w:placeholder>
              <w:docPart w:val="881A45DE6CF64E819681B9E301F9FA54"/>
            </w:placeholder>
            <w:showingPlcHdr/>
            <w:text/>
          </w:sdtPr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9594A7C" w14:textId="226764B4" w:rsidR="00461147" w:rsidRPr="00461147" w:rsidRDefault="00461147" w:rsidP="00DD11F0">
                <w:pPr>
                  <w:pStyle w:val="BodyText"/>
                  <w:rPr>
                    <w:rFonts w:eastAsia="Times New Roman" w:cs="Tahoma"/>
                    <w:bCs/>
                    <w:szCs w:val="15"/>
                    <w:lang w:val="en-US"/>
                    <w14:ligatures w14:val="standard"/>
                  </w:rPr>
                </w:pPr>
                <w:r w:rsidRPr="001435AA">
                  <w:t>Click or tap here to enter text.</w:t>
                </w:r>
              </w:p>
            </w:tc>
          </w:sdtContent>
        </w:sdt>
      </w:tr>
      <w:tr w:rsidR="00461147" w:rsidRPr="00461147" w14:paraId="3C3FF3E1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6C49587" w14:textId="055DE4FA" w:rsidR="00461147" w:rsidRPr="00461147" w:rsidRDefault="00461147" w:rsidP="00461147">
            <w:pPr>
              <w:spacing w:after="0" w:line="240" w:lineRule="auto"/>
            </w:pPr>
            <w:r w:rsidRPr="00461147">
              <w:t>Interaction between medium and long-term procurements, as well as the capacity auction</w:t>
            </w:r>
          </w:p>
        </w:tc>
        <w:sdt>
          <w:sdtPr>
            <w:id w:val="-1659220401"/>
            <w:placeholder>
              <w:docPart w:val="660BC42330EF4D98A17ADC84916F6B2B"/>
            </w:placeholder>
            <w:showingPlcHdr/>
            <w:text/>
          </w:sdtPr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EA93415" w14:textId="37E56341" w:rsidR="00461147" w:rsidRPr="00461147" w:rsidRDefault="00461147" w:rsidP="00461147">
                <w:pPr>
                  <w:spacing w:after="0"/>
                  <w:rPr>
                    <w:rFonts w:eastAsia="Times New Roman" w:cs="Tahoma"/>
                    <w:bCs/>
                    <w:szCs w:val="15"/>
                    <w:lang w:val="en-US"/>
                    <w14:ligatures w14:val="standard"/>
                    <w14:numForm w14:val="lining"/>
                    <w14:numSpacing w14:val="tabular"/>
                  </w:rPr>
                </w:pPr>
                <w:r w:rsidRPr="00DD11F0">
                  <w:rPr>
                    <w:rStyle w:val="BodyTextChar"/>
                  </w:rPr>
                  <w:t>Click or tap here to enter text.</w:t>
                </w:r>
              </w:p>
            </w:tc>
          </w:sdtContent>
        </w:sdt>
      </w:tr>
      <w:tr w:rsidR="00461147" w:rsidRPr="00461147" w14:paraId="46677A88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99A5130" w14:textId="7023CEB6" w:rsidR="00461147" w:rsidRPr="00461147" w:rsidRDefault="00461147" w:rsidP="00461147">
            <w:pPr>
              <w:spacing w:after="0" w:line="240" w:lineRule="auto"/>
            </w:pPr>
            <w:r w:rsidRPr="00461147">
              <w:t>General comments and feedback</w:t>
            </w:r>
          </w:p>
        </w:tc>
        <w:sdt>
          <w:sdtPr>
            <w:rPr>
              <w:rFonts w:eastAsia="Times New Roman" w:cs="Tahoma"/>
              <w:bCs/>
              <w:szCs w:val="15"/>
              <w:lang w:val="en-US"/>
              <w14:ligatures w14:val="standard"/>
              <w14:numForm w14:val="lining"/>
              <w14:numSpacing w14:val="tabular"/>
            </w:rPr>
            <w:id w:val="2001151691"/>
            <w:placeholder>
              <w:docPart w:val="0EC0050B37A044CEA1F0B74E0F28CBB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02995E0" w14:textId="28BE1DF8" w:rsidR="00461147" w:rsidRPr="00461147" w:rsidRDefault="00461147" w:rsidP="00461147">
                <w:pPr>
                  <w:spacing w:after="0"/>
                  <w:rPr>
                    <w:rFonts w:eastAsia="Times New Roman" w:cs="Tahoma"/>
                    <w:bCs/>
                    <w:szCs w:val="15"/>
                    <w:lang w:val="en-US"/>
                    <w14:ligatures w14:val="standard"/>
                    <w14:numForm w14:val="lining"/>
                    <w14:numSpacing w14:val="tabular"/>
                  </w:rPr>
                </w:pPr>
                <w:r w:rsidRPr="00DD11F0">
                  <w:rPr>
                    <w:rStyle w:val="BodyTextChar"/>
                  </w:rPr>
                  <w:t>Click or tap here to enter text.</w:t>
                </w:r>
              </w:p>
            </w:tc>
          </w:sdtContent>
        </w:sdt>
      </w:tr>
    </w:tbl>
    <w:p w14:paraId="58BF053B" w14:textId="77777777" w:rsidR="00461147" w:rsidRPr="00461147" w:rsidRDefault="00461147" w:rsidP="00461147">
      <w:pPr>
        <w:rPr>
          <w:noProof/>
          <w:color w:val="000000" w:themeColor="text1"/>
          <w:u w:color="8CD2F3" w:themeColor="background2"/>
          <w14:numForm w14:val="lining"/>
          <w14:numSpacing w14:val="tabular"/>
        </w:rPr>
      </w:pPr>
    </w:p>
    <w:p w14:paraId="159A6993" w14:textId="5FC37D23" w:rsidR="00F40BBE" w:rsidRPr="00461147" w:rsidRDefault="00F40BBE" w:rsidP="00F40BBE">
      <w:pPr>
        <w:spacing w:before="360" w:after="100" w:line="360" w:lineRule="exact"/>
        <w:outlineLvl w:val="2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r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  <w:t>Long-</w:t>
      </w:r>
      <w:r w:rsidRPr="00461147"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  <w:t>Term RFP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61147" w:rsidRPr="00461147" w14:paraId="3E0863D4" w14:textId="77777777" w:rsidTr="007D63ED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372A07C1" w14:textId="77777777" w:rsidR="00461147" w:rsidRPr="00461147" w:rsidRDefault="00461147" w:rsidP="00461147">
            <w:pPr>
              <w:pStyle w:val="BodyText"/>
              <w:rPr>
                <w:b/>
              </w:rPr>
            </w:pPr>
            <w:r w:rsidRPr="00461147">
              <w:rPr>
                <w:b/>
              </w:rP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2785958" w14:textId="77777777" w:rsidR="00461147" w:rsidRPr="00461147" w:rsidRDefault="00461147" w:rsidP="00461147">
            <w:pPr>
              <w:pStyle w:val="BodyText"/>
              <w:rPr>
                <w:b/>
                <w:bCs/>
              </w:rPr>
            </w:pPr>
            <w:r w:rsidRPr="00461147">
              <w:rPr>
                <w:b/>
                <w:bCs/>
              </w:rPr>
              <w:t>Feedback</w:t>
            </w:r>
          </w:p>
        </w:tc>
      </w:tr>
      <w:tr w:rsidR="00461147" w:rsidRPr="00461147" w14:paraId="4BFECB3A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2EA9434" w14:textId="1B852271" w:rsidR="00461147" w:rsidRPr="00461147" w:rsidRDefault="00F40BBE" w:rsidP="00461147">
            <w:pPr>
              <w:pStyle w:val="BodyText"/>
            </w:pPr>
            <w:r>
              <w:t xml:space="preserve">LT RFP </w:t>
            </w:r>
            <w:r w:rsidR="00461147">
              <w:t>Milestones/Timelines</w:t>
            </w:r>
          </w:p>
        </w:tc>
        <w:sdt>
          <w:sdtPr>
            <w:id w:val="257485664"/>
            <w:placeholder>
              <w:docPart w:val="4F5AC61E19A24691906E82DB7ABE2768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C448713" w14:textId="77777777" w:rsidR="00461147" w:rsidRPr="00461147" w:rsidRDefault="00461147" w:rsidP="00461147">
                <w:pPr>
                  <w:pStyle w:val="BodyText"/>
                </w:pPr>
                <w:r w:rsidRPr="00461147">
                  <w:t>Click or tap here to enter text.</w:t>
                </w:r>
              </w:p>
            </w:tc>
          </w:sdtContent>
        </w:sdt>
      </w:tr>
      <w:tr w:rsidR="00461147" w:rsidRPr="00461147" w14:paraId="73A5C4CE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8C75C6C" w14:textId="3E318139" w:rsidR="00461147" w:rsidRPr="00461147" w:rsidRDefault="00461147" w:rsidP="00461147">
            <w:pPr>
              <w:pStyle w:val="BodyText"/>
            </w:pPr>
            <w:r>
              <w:t xml:space="preserve">Interdependencies and </w:t>
            </w:r>
            <w:r w:rsidR="00F40BBE">
              <w:t>associated timelines</w:t>
            </w:r>
          </w:p>
        </w:tc>
        <w:sdt>
          <w:sdtPr>
            <w:id w:val="679557046"/>
            <w:placeholder>
              <w:docPart w:val="6DB5F123DE694F05918B48CF65FC00BE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331415F" w14:textId="77777777" w:rsidR="00461147" w:rsidRPr="00461147" w:rsidRDefault="00461147" w:rsidP="00461147">
                <w:pPr>
                  <w:pStyle w:val="BodyText"/>
                </w:pPr>
                <w:r w:rsidRPr="00461147">
                  <w:t>Click or tap here to enter text.</w:t>
                </w:r>
              </w:p>
            </w:tc>
          </w:sdtContent>
        </w:sdt>
      </w:tr>
      <w:tr w:rsidR="00461147" w:rsidRPr="00461147" w14:paraId="182DEB7A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97C173C" w14:textId="77777777" w:rsidR="00461147" w:rsidRPr="00461147" w:rsidRDefault="00461147" w:rsidP="00461147">
            <w:pPr>
              <w:pStyle w:val="BodyText"/>
            </w:pPr>
            <w:r w:rsidRPr="00461147">
              <w:t>Forward Periods for MT RFPs</w:t>
            </w:r>
          </w:p>
        </w:tc>
        <w:sdt>
          <w:sdtPr>
            <w:id w:val="-1609506725"/>
            <w:placeholder>
              <w:docPart w:val="6AC446E46B354777A7CE226D2BCF22F8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8943123" w14:textId="77777777" w:rsidR="00461147" w:rsidRPr="00461147" w:rsidRDefault="00461147" w:rsidP="00461147">
                <w:pPr>
                  <w:pStyle w:val="BodyText"/>
                </w:pPr>
                <w:r w:rsidRPr="00461147">
                  <w:t>Click or tap here to enter text.</w:t>
                </w:r>
              </w:p>
            </w:tc>
          </w:sdtContent>
        </w:sdt>
      </w:tr>
      <w:tr w:rsidR="00461147" w:rsidRPr="00461147" w14:paraId="0B006765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4AF600B" w14:textId="48A5B3A8" w:rsidR="00461147" w:rsidRPr="00461147" w:rsidRDefault="00F40BBE" w:rsidP="00461147">
            <w:pPr>
              <w:pStyle w:val="BodyText"/>
            </w:pPr>
            <w:r>
              <w:t>AAR Development</w:t>
            </w:r>
          </w:p>
        </w:tc>
        <w:sdt>
          <w:sdtPr>
            <w:id w:val="2136129535"/>
            <w:placeholder>
              <w:docPart w:val="991F472903DB4B44A31AD330433B7167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7044CBA" w14:textId="77777777" w:rsidR="00461147" w:rsidRPr="00461147" w:rsidRDefault="00461147" w:rsidP="00461147">
                <w:pPr>
                  <w:pStyle w:val="BodyText"/>
                  <w:rPr>
                    <w:bCs/>
                    <w:lang w:val="en-US"/>
                  </w:rPr>
                </w:pPr>
                <w:r w:rsidRPr="00461147">
                  <w:t>Click or tap here to enter text.</w:t>
                </w:r>
              </w:p>
            </w:tc>
          </w:sdtContent>
        </w:sdt>
      </w:tr>
      <w:tr w:rsidR="00461147" w:rsidRPr="00461147" w14:paraId="38FF1F51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98B4FC8" w14:textId="00E8EE00" w:rsidR="00461147" w:rsidRPr="00461147" w:rsidRDefault="00F40BBE" w:rsidP="00461147">
            <w:pPr>
              <w:pStyle w:val="BodyText"/>
            </w:pPr>
            <w:r>
              <w:t>LT RFP Eligability</w:t>
            </w:r>
          </w:p>
        </w:tc>
        <w:sdt>
          <w:sdtPr>
            <w:id w:val="-124778319"/>
            <w:placeholder>
              <w:docPart w:val="C3D640D06BF2408A86456652F71584D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0806713" w14:textId="77777777" w:rsidR="00461147" w:rsidRPr="00461147" w:rsidRDefault="00461147" w:rsidP="00461147">
                <w:pPr>
                  <w:pStyle w:val="BodyText"/>
                  <w:rPr>
                    <w:bCs/>
                    <w:lang w:val="en-US"/>
                  </w:rPr>
                </w:pPr>
                <w:r w:rsidRPr="00461147">
                  <w:t>Click or tap here to enter text.</w:t>
                </w:r>
              </w:p>
            </w:tc>
          </w:sdtContent>
        </w:sdt>
      </w:tr>
      <w:tr w:rsidR="00461147" w:rsidRPr="00461147" w14:paraId="7341D491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E6130FB" w14:textId="0F26B943" w:rsidR="00461147" w:rsidRPr="00461147" w:rsidRDefault="00F40BBE" w:rsidP="00461147">
            <w:pPr>
              <w:pStyle w:val="BodyText"/>
            </w:pPr>
            <w:r>
              <w:t>Term Length and Commercial Operation Dates</w:t>
            </w:r>
          </w:p>
        </w:tc>
        <w:sdt>
          <w:sdtPr>
            <w:id w:val="-1294440759"/>
            <w:placeholder>
              <w:docPart w:val="96BC5C86270544DBB027560AB4274C0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1A0DCC1" w14:textId="77777777" w:rsidR="00461147" w:rsidRPr="00461147" w:rsidRDefault="00461147" w:rsidP="00461147">
                <w:pPr>
                  <w:pStyle w:val="BodyText"/>
                  <w:rPr>
                    <w:bCs/>
                    <w:lang w:val="en-US"/>
                  </w:rPr>
                </w:pPr>
                <w:r w:rsidRPr="00461147">
                  <w:t>Click or tap here to enter text.</w:t>
                </w:r>
              </w:p>
            </w:tc>
          </w:sdtContent>
        </w:sdt>
      </w:tr>
      <w:tr w:rsidR="00461147" w:rsidRPr="00461147" w14:paraId="7951130A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F84B390" w14:textId="5A0E1133" w:rsidR="00461147" w:rsidRPr="00461147" w:rsidRDefault="00F40BBE" w:rsidP="00461147">
            <w:pPr>
              <w:pStyle w:val="BodyText"/>
            </w:pPr>
            <w:r>
              <w:t>Permitting and Siting Requirements</w:t>
            </w:r>
          </w:p>
        </w:tc>
        <w:sdt>
          <w:sdtPr>
            <w:id w:val="-2045278316"/>
            <w:placeholder>
              <w:docPart w:val="1D4ED9B08CB2444A86A3A8F65833B5C2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0E982F0" w14:textId="77777777" w:rsidR="00461147" w:rsidRPr="00461147" w:rsidRDefault="00461147" w:rsidP="00461147">
                <w:pPr>
                  <w:pStyle w:val="BodyText"/>
                  <w:rPr>
                    <w:bCs/>
                    <w:lang w:val="en-US"/>
                  </w:rPr>
                </w:pPr>
                <w:r w:rsidRPr="00461147">
                  <w:t>Click or tap here to enter text.</w:t>
                </w:r>
              </w:p>
            </w:tc>
          </w:sdtContent>
        </w:sdt>
      </w:tr>
      <w:tr w:rsidR="00461147" w:rsidRPr="00461147" w14:paraId="510D504E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6546F61" w14:textId="554BE6A1" w:rsidR="00461147" w:rsidRPr="00461147" w:rsidRDefault="00F40BBE" w:rsidP="00461147">
            <w:pPr>
              <w:pStyle w:val="BodyText"/>
            </w:pPr>
            <w:r>
              <w:lastRenderedPageBreak/>
              <w:t>Locational Considerations, Connection and Deliverability</w:t>
            </w:r>
          </w:p>
        </w:tc>
        <w:sdt>
          <w:sdtPr>
            <w:id w:val="-1852165780"/>
            <w:placeholder>
              <w:docPart w:val="04A82E9298D047E2A96CD9EEEE304B5D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041A2BF" w14:textId="77777777" w:rsidR="00461147" w:rsidRPr="00461147" w:rsidRDefault="00461147" w:rsidP="00461147">
                <w:pPr>
                  <w:pStyle w:val="BodyText"/>
                  <w:rPr>
                    <w:bCs/>
                    <w:lang w:val="en-US"/>
                  </w:rPr>
                </w:pPr>
                <w:r w:rsidRPr="00461147">
                  <w:t>Click or tap here to enter text.</w:t>
                </w:r>
              </w:p>
            </w:tc>
          </w:sdtContent>
        </w:sdt>
      </w:tr>
      <w:tr w:rsidR="00F40BBE" w:rsidRPr="00461147" w14:paraId="5EEBBB93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A2F04E0" w14:textId="67EB52D2" w:rsidR="00F40BBE" w:rsidRPr="00461147" w:rsidRDefault="00F40BBE" w:rsidP="00F40BBE">
            <w:pPr>
              <w:pStyle w:val="BodyText"/>
            </w:pPr>
            <w:r>
              <w:t>Additional Procurement Design</w:t>
            </w:r>
          </w:p>
        </w:tc>
        <w:sdt>
          <w:sdtPr>
            <w:id w:val="-253982680"/>
            <w:placeholder>
              <w:docPart w:val="A9C4D1D8089E4EBF8ED912046477228E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8DADA0B" w14:textId="5BBBF3D0" w:rsidR="00F40BBE" w:rsidRPr="00461147" w:rsidRDefault="00F40BBE" w:rsidP="00F40BBE">
                <w:pPr>
                  <w:pStyle w:val="BodyText"/>
                </w:pPr>
                <w:r w:rsidRPr="00CD05C8">
                  <w:t>Click or tap here to enter text.</w:t>
                </w:r>
              </w:p>
            </w:tc>
          </w:sdtContent>
        </w:sdt>
      </w:tr>
      <w:tr w:rsidR="00F40BBE" w:rsidRPr="00461147" w14:paraId="1BD99F24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487DF9B" w14:textId="09B85803" w:rsidR="00F40BBE" w:rsidRPr="00461147" w:rsidRDefault="00F40BBE" w:rsidP="00F40BBE">
            <w:pPr>
              <w:pStyle w:val="BodyText"/>
            </w:pPr>
            <w:r>
              <w:t>Contract Design</w:t>
            </w:r>
          </w:p>
        </w:tc>
        <w:sdt>
          <w:sdtPr>
            <w:id w:val="1718542404"/>
            <w:placeholder>
              <w:docPart w:val="B3E36309814D49D49DD76BB2D64A9FD5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B99F1AF" w14:textId="06279F27" w:rsidR="00F40BBE" w:rsidRPr="00461147" w:rsidRDefault="00F40BBE" w:rsidP="00F40BBE">
                <w:pPr>
                  <w:pStyle w:val="BodyText"/>
                </w:pPr>
                <w:r w:rsidRPr="00CD05C8">
                  <w:t>Click or tap here to enter text.</w:t>
                </w:r>
              </w:p>
            </w:tc>
          </w:sdtContent>
        </w:sdt>
      </w:tr>
      <w:tr w:rsidR="00461147" w:rsidRPr="00461147" w14:paraId="24A2F3D4" w14:textId="77777777" w:rsidTr="007D63ED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6CE8ECA" w14:textId="77777777" w:rsidR="00461147" w:rsidRPr="00461147" w:rsidRDefault="00461147" w:rsidP="00461147">
            <w:pPr>
              <w:pStyle w:val="BodyText"/>
            </w:pPr>
            <w:r w:rsidRPr="00461147">
              <w:t>General comments and feedback</w:t>
            </w:r>
          </w:p>
        </w:tc>
        <w:sdt>
          <w:sdtPr>
            <w:rPr>
              <w:bCs/>
              <w:lang w:val="en-US"/>
            </w:rPr>
            <w:id w:val="1197818041"/>
            <w:placeholder>
              <w:docPart w:val="AA768E983A7D419CAC3BF3BD7D589ABA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D4895AD" w14:textId="77777777" w:rsidR="00461147" w:rsidRPr="00461147" w:rsidRDefault="00461147" w:rsidP="00461147">
                <w:pPr>
                  <w:pStyle w:val="BodyText"/>
                  <w:rPr>
                    <w:bCs/>
                    <w:lang w:val="en-US"/>
                  </w:rPr>
                </w:pPr>
                <w:r w:rsidRPr="00461147">
                  <w:rPr>
                    <w:bCs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4978E4D" w14:textId="3CBBCB8F" w:rsidR="002D0067" w:rsidRDefault="002D0067" w:rsidP="00456376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D11F0"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C59DA" w14:textId="77777777" w:rsidR="000E40B7" w:rsidRDefault="000E40B7" w:rsidP="00F83314">
      <w:r>
        <w:separator/>
      </w:r>
    </w:p>
    <w:p w14:paraId="681FCA13" w14:textId="77777777" w:rsidR="000E40B7" w:rsidRDefault="000E40B7"/>
  </w:endnote>
  <w:endnote w:type="continuationSeparator" w:id="0">
    <w:p w14:paraId="33F0483B" w14:textId="77777777" w:rsidR="000E40B7" w:rsidRDefault="000E40B7" w:rsidP="00F83314">
      <w:r>
        <w:continuationSeparator/>
      </w:r>
    </w:p>
    <w:p w14:paraId="240FCA97" w14:textId="77777777" w:rsidR="000E40B7" w:rsidRDefault="000E4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B75B60B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11F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3DCE1905" w:rsidR="00C6016F" w:rsidRDefault="0038182C" w:rsidP="00871E07">
    <w:pPr>
      <w:pStyle w:val="Footer"/>
      <w:ind w:right="360"/>
    </w:pPr>
    <w:r>
      <w:t>Resource Adequacy</w:t>
    </w:r>
    <w:r w:rsidR="00FC7434">
      <w:t xml:space="preserve">, </w:t>
    </w:r>
    <w:r>
      <w:t>15</w:t>
    </w:r>
    <w:r w:rsidR="00FC7434">
      <w:t>/</w:t>
    </w:r>
    <w:r>
      <w:t>December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76E901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D11F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B09D" w14:textId="77777777" w:rsidR="000E40B7" w:rsidRDefault="000E40B7">
      <w:r>
        <w:separator/>
      </w:r>
    </w:p>
  </w:footnote>
  <w:footnote w:type="continuationSeparator" w:id="0">
    <w:p w14:paraId="0C130325" w14:textId="77777777" w:rsidR="000E40B7" w:rsidRDefault="000E40B7" w:rsidP="00F83314">
      <w:r>
        <w:continuationSeparator/>
      </w:r>
    </w:p>
    <w:p w14:paraId="506C4D60" w14:textId="77777777" w:rsidR="000E40B7" w:rsidRDefault="000E40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EB6F65"/>
    <w:multiLevelType w:val="hybridMultilevel"/>
    <w:tmpl w:val="AD44A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361778"/>
    <w:multiLevelType w:val="multilevel"/>
    <w:tmpl w:val="0409001D"/>
    <w:numStyleLink w:val="1ai"/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5"/>
  </w:num>
  <w:num w:numId="13">
    <w:abstractNumId w:val="21"/>
  </w:num>
  <w:num w:numId="14">
    <w:abstractNumId w:val="23"/>
  </w:num>
  <w:num w:numId="15">
    <w:abstractNumId w:val="20"/>
  </w:num>
  <w:num w:numId="16">
    <w:abstractNumId w:val="26"/>
  </w:num>
  <w:num w:numId="17">
    <w:abstractNumId w:val="10"/>
  </w:num>
  <w:num w:numId="18">
    <w:abstractNumId w:val="28"/>
  </w:num>
  <w:num w:numId="19">
    <w:abstractNumId w:val="22"/>
  </w:num>
  <w:num w:numId="20">
    <w:abstractNumId w:val="29"/>
  </w:num>
  <w:num w:numId="21">
    <w:abstractNumId w:val="27"/>
  </w:num>
  <w:num w:numId="22">
    <w:abstractNumId w:val="31"/>
  </w:num>
  <w:num w:numId="23">
    <w:abstractNumId w:val="17"/>
  </w:num>
  <w:num w:numId="24">
    <w:abstractNumId w:val="19"/>
  </w:num>
  <w:num w:numId="25">
    <w:abstractNumId w:val="33"/>
  </w:num>
  <w:num w:numId="26">
    <w:abstractNumId w:val="14"/>
  </w:num>
  <w:num w:numId="27">
    <w:abstractNumId w:val="35"/>
  </w:num>
  <w:num w:numId="28">
    <w:abstractNumId w:val="18"/>
  </w:num>
  <w:num w:numId="29">
    <w:abstractNumId w:val="32"/>
  </w:num>
  <w:num w:numId="30">
    <w:abstractNumId w:val="16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D52E1"/>
    <w:rsid w:val="000E40B7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0067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182C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4020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1147"/>
    <w:rsid w:val="00482219"/>
    <w:rsid w:val="00497849"/>
    <w:rsid w:val="004B61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2D99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25C6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4DE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33566"/>
    <w:rsid w:val="00A4096B"/>
    <w:rsid w:val="00A54D55"/>
    <w:rsid w:val="00A57C08"/>
    <w:rsid w:val="00A60FEE"/>
    <w:rsid w:val="00A642AA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5E98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866A0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11F0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BBE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3E46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DD11F0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DD11F0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A33566"/>
    <w:pPr>
      <w:keepLines/>
      <w:spacing w:line="240" w:lineRule="exact"/>
      <w:jc w:val="center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Default">
    <w:name w:val="Default"/>
    <w:rsid w:val="009564DE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en/Sector-Participants/Engagement-Initiatives/Engagements/Resource-Adequacy-Engag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1CEDA2B8143FE8056A4519864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CBA2-9EE9-4133-BE5A-718F14EC532D}"/>
      </w:docPartPr>
      <w:docPartBody>
        <w:p w:rsidR="00E670E9" w:rsidRDefault="00675B07" w:rsidP="00675B07">
          <w:pPr>
            <w:pStyle w:val="C541CEDA2B8143FE8056A45198649B6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F1706C76540589BEAEC5A8096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CD16-3885-45D0-8614-BAE6B7FBC1E0}"/>
      </w:docPartPr>
      <w:docPartBody>
        <w:p w:rsidR="00E670E9" w:rsidRDefault="00675B07" w:rsidP="00675B07">
          <w:pPr>
            <w:pStyle w:val="467F1706C76540589BEAEC5A8096C54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7C0A11A67473883449421D94F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180B-DD8D-433B-B333-3A577C3AC10D}"/>
      </w:docPartPr>
      <w:docPartBody>
        <w:p w:rsidR="00E670E9" w:rsidRDefault="00675B07" w:rsidP="00675B07">
          <w:pPr>
            <w:pStyle w:val="1B07C0A11A67473883449421D94FD43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0050B37A044CEA1F0B74E0F28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9C3E-2C9E-4E91-AE1D-7C41205D0CF2}"/>
      </w:docPartPr>
      <w:docPartBody>
        <w:p w:rsidR="00E670E9" w:rsidRDefault="00675B07" w:rsidP="00675B07">
          <w:pPr>
            <w:pStyle w:val="0EC0050B37A044CEA1F0B74E0F28CBB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A45DE6CF64E819681B9E301F9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9B0-098D-4E4F-9DE5-B19D3A1BD0FD}"/>
      </w:docPartPr>
      <w:docPartBody>
        <w:p w:rsidR="00E670E9" w:rsidRDefault="00675B07" w:rsidP="00675B07">
          <w:pPr>
            <w:pStyle w:val="881A45DE6CF64E819681B9E301F9FA5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BC42330EF4D98A17ADC84916F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285C-8F1B-49E2-BEF8-4BCF31899BBF}"/>
      </w:docPartPr>
      <w:docPartBody>
        <w:p w:rsidR="00E670E9" w:rsidRDefault="00675B07" w:rsidP="00675B07">
          <w:pPr>
            <w:pStyle w:val="660BC42330EF4D98A17ADC84916F6B2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AC61E19A24691906E82DB7ABE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F40F-2A3F-4575-870E-70C65E9D5EED}"/>
      </w:docPartPr>
      <w:docPartBody>
        <w:p w:rsidR="00E670E9" w:rsidRDefault="00675B07" w:rsidP="00675B07">
          <w:pPr>
            <w:pStyle w:val="4F5AC61E19A24691906E82DB7ABE276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5F123DE694F05918B48CF65FC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A1D9-34D5-42F3-8A88-BE4BE7B114E0}"/>
      </w:docPartPr>
      <w:docPartBody>
        <w:p w:rsidR="00E670E9" w:rsidRDefault="00675B07" w:rsidP="00675B07">
          <w:pPr>
            <w:pStyle w:val="6DB5F123DE694F05918B48CF65FC00B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446E46B354777A7CE226D2BCF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F1D2-A4E5-4289-9748-ABFEBA3C973A}"/>
      </w:docPartPr>
      <w:docPartBody>
        <w:p w:rsidR="00E670E9" w:rsidRDefault="00675B07" w:rsidP="00675B07">
          <w:pPr>
            <w:pStyle w:val="6AC446E46B354777A7CE226D2BCF22F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F472903DB4B44A31AD330433B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C327-7F91-4E04-BF32-3A98EAD34CF0}"/>
      </w:docPartPr>
      <w:docPartBody>
        <w:p w:rsidR="00E670E9" w:rsidRDefault="00675B07" w:rsidP="00675B07">
          <w:pPr>
            <w:pStyle w:val="991F472903DB4B44A31AD330433B716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640D06BF2408A86456652F715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98B7-9F12-4FE3-B178-CB24B031063C}"/>
      </w:docPartPr>
      <w:docPartBody>
        <w:p w:rsidR="00E670E9" w:rsidRDefault="00675B07" w:rsidP="00675B07">
          <w:pPr>
            <w:pStyle w:val="C3D640D06BF2408A86456652F71584D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C5C86270544DBB027560AB427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A0FC-B397-4858-BB45-37AA2FB051CD}"/>
      </w:docPartPr>
      <w:docPartBody>
        <w:p w:rsidR="00E670E9" w:rsidRDefault="00675B07" w:rsidP="00675B07">
          <w:pPr>
            <w:pStyle w:val="96BC5C86270544DBB027560AB4274C0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ED9B08CB2444A86A3A8F65833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4BCE-B0F6-4810-ABC4-FDE17FCC0E3D}"/>
      </w:docPartPr>
      <w:docPartBody>
        <w:p w:rsidR="00E670E9" w:rsidRDefault="00675B07" w:rsidP="00675B07">
          <w:pPr>
            <w:pStyle w:val="1D4ED9B08CB2444A86A3A8F65833B5C2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82E9298D047E2A96CD9EEEE30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374F-33CB-446E-92D8-07B554922E2E}"/>
      </w:docPartPr>
      <w:docPartBody>
        <w:p w:rsidR="00E670E9" w:rsidRDefault="00675B07" w:rsidP="00675B07">
          <w:pPr>
            <w:pStyle w:val="04A82E9298D047E2A96CD9EEEE304B5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68E983A7D419CAC3BF3BD7D58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288C-D11D-4E97-B986-565992A23AFE}"/>
      </w:docPartPr>
      <w:docPartBody>
        <w:p w:rsidR="00E670E9" w:rsidRDefault="00675B07" w:rsidP="00675B07">
          <w:pPr>
            <w:pStyle w:val="AA768E983A7D419CAC3BF3BD7D589AB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4D1D8089E4EBF8ED912046477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C8D0-A385-4A36-B737-ACB272E7AE83}"/>
      </w:docPartPr>
      <w:docPartBody>
        <w:p w:rsidR="00E670E9" w:rsidRDefault="00675B07" w:rsidP="00675B07">
          <w:pPr>
            <w:pStyle w:val="A9C4D1D8089E4EBF8ED912046477228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36309814D49D49DD76BB2D64A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77D3-6CB8-451B-B439-2CC55FC730CE}"/>
      </w:docPartPr>
      <w:docPartBody>
        <w:p w:rsidR="00E670E9" w:rsidRDefault="00675B07" w:rsidP="00675B07">
          <w:pPr>
            <w:pStyle w:val="B3E36309814D49D49DD76BB2D64A9FD5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30B1B"/>
    <w:rsid w:val="00525F43"/>
    <w:rsid w:val="00675B07"/>
    <w:rsid w:val="006B7801"/>
    <w:rsid w:val="00B513C0"/>
    <w:rsid w:val="00B85590"/>
    <w:rsid w:val="00CB5C67"/>
    <w:rsid w:val="00E670E9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B0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86AB7B047CC4299B19B56966BAF3F57">
    <w:name w:val="486AB7B047CC4299B19B56966BAF3F57"/>
    <w:rsid w:val="00B85590"/>
  </w:style>
  <w:style w:type="paragraph" w:customStyle="1" w:styleId="E30324DAAC464C2FBEAACDCD1F49388D">
    <w:name w:val="E30324DAAC464C2FBEAACDCD1F49388D"/>
    <w:rsid w:val="00B85590"/>
  </w:style>
  <w:style w:type="paragraph" w:customStyle="1" w:styleId="0B1B001056E24F61814510C536960550">
    <w:name w:val="0B1B001056E24F61814510C536960550"/>
    <w:rsid w:val="00B85590"/>
  </w:style>
  <w:style w:type="paragraph" w:customStyle="1" w:styleId="960C1564BEBC405FA07BF1764249012E">
    <w:name w:val="960C1564BEBC405FA07BF1764249012E"/>
    <w:rsid w:val="00B85590"/>
  </w:style>
  <w:style w:type="paragraph" w:customStyle="1" w:styleId="371710540A9E433B95E60119DFF2DC4E">
    <w:name w:val="371710540A9E433B95E60119DFF2DC4E"/>
    <w:rsid w:val="00B85590"/>
  </w:style>
  <w:style w:type="paragraph" w:customStyle="1" w:styleId="B58BD0396266417E9001642A6E2ECF07">
    <w:name w:val="B58BD0396266417E9001642A6E2ECF07"/>
    <w:rsid w:val="00B85590"/>
  </w:style>
  <w:style w:type="paragraph" w:customStyle="1" w:styleId="C02949FBDE4D428FAF04B97327EB97F6">
    <w:name w:val="C02949FBDE4D428FAF04B97327EB97F6"/>
    <w:rsid w:val="00B85590"/>
  </w:style>
  <w:style w:type="paragraph" w:customStyle="1" w:styleId="A08736C026EB4FF081B800B9FDDF27F4">
    <w:name w:val="A08736C026EB4FF081B800B9FDDF27F4"/>
    <w:rsid w:val="00B85590"/>
  </w:style>
  <w:style w:type="paragraph" w:customStyle="1" w:styleId="B667F8C639554D56B39B358CD033CE5D">
    <w:name w:val="B667F8C639554D56B39B358CD033CE5D"/>
    <w:rsid w:val="00B85590"/>
  </w:style>
  <w:style w:type="paragraph" w:customStyle="1" w:styleId="0765E0B108464A3E8F07AD5DFF417004">
    <w:name w:val="0765E0B108464A3E8F07AD5DFF417004"/>
    <w:rsid w:val="00B85590"/>
  </w:style>
  <w:style w:type="paragraph" w:customStyle="1" w:styleId="E3706464E9054EFC83032416347547B8">
    <w:name w:val="E3706464E9054EFC83032416347547B8"/>
    <w:rsid w:val="00B85590"/>
  </w:style>
  <w:style w:type="paragraph" w:customStyle="1" w:styleId="1C14BA573FFC45F2A19E2225AFA4246F">
    <w:name w:val="1C14BA573FFC45F2A19E2225AFA4246F"/>
    <w:rsid w:val="00B85590"/>
  </w:style>
  <w:style w:type="paragraph" w:customStyle="1" w:styleId="A1A862438B854A508673AECA435EB065">
    <w:name w:val="A1A862438B854A508673AECA435EB065"/>
    <w:rsid w:val="00B85590"/>
  </w:style>
  <w:style w:type="paragraph" w:customStyle="1" w:styleId="5C6847C802E2474D8FEC4F14B7A3218F">
    <w:name w:val="5C6847C802E2474D8FEC4F14B7A3218F"/>
    <w:rsid w:val="00B85590"/>
  </w:style>
  <w:style w:type="paragraph" w:customStyle="1" w:styleId="F78DFEF362484EFFBC05C32387B6FB47">
    <w:name w:val="F78DFEF362484EFFBC05C32387B6FB47"/>
    <w:rsid w:val="00B85590"/>
  </w:style>
  <w:style w:type="paragraph" w:customStyle="1" w:styleId="74F2EEC2C028415CB07AAD9725B1626D">
    <w:name w:val="74F2EEC2C028415CB07AAD9725B1626D"/>
    <w:rsid w:val="00B85590"/>
  </w:style>
  <w:style w:type="paragraph" w:customStyle="1" w:styleId="4BD96302143F4CA8A6CE97D000C7CC2C">
    <w:name w:val="4BD96302143F4CA8A6CE97D000C7CC2C"/>
    <w:rsid w:val="00B85590"/>
  </w:style>
  <w:style w:type="paragraph" w:customStyle="1" w:styleId="1047E3B408FB4B67A1904785DFD3A99E">
    <w:name w:val="1047E3B408FB4B67A1904785DFD3A99E"/>
    <w:rsid w:val="00B85590"/>
  </w:style>
  <w:style w:type="paragraph" w:customStyle="1" w:styleId="E65CB107075642A18AFD79C0C1089131">
    <w:name w:val="E65CB107075642A18AFD79C0C1089131"/>
    <w:rsid w:val="00B85590"/>
  </w:style>
  <w:style w:type="paragraph" w:customStyle="1" w:styleId="DD8D61DEACAC43839167A198C6585500">
    <w:name w:val="DD8D61DEACAC43839167A198C6585500"/>
    <w:rsid w:val="00B85590"/>
  </w:style>
  <w:style w:type="paragraph" w:customStyle="1" w:styleId="C29301DAF4164104847C517F94B3D2A1">
    <w:name w:val="C29301DAF4164104847C517F94B3D2A1"/>
    <w:rsid w:val="00B85590"/>
  </w:style>
  <w:style w:type="paragraph" w:customStyle="1" w:styleId="A98E0D36C5B049498C4A138E0014393B">
    <w:name w:val="A98E0D36C5B049498C4A138E0014393B"/>
    <w:rsid w:val="00B85590"/>
  </w:style>
  <w:style w:type="paragraph" w:customStyle="1" w:styleId="E0C4AEBC82DC47E89BBD018F9B3B7DCF">
    <w:name w:val="E0C4AEBC82DC47E89BBD018F9B3B7DCF"/>
    <w:rsid w:val="00B85590"/>
  </w:style>
  <w:style w:type="paragraph" w:customStyle="1" w:styleId="DF18DCB133C44C3897FBA099A83740A0">
    <w:name w:val="DF18DCB133C44C3897FBA099A83740A0"/>
    <w:rsid w:val="00B85590"/>
  </w:style>
  <w:style w:type="paragraph" w:customStyle="1" w:styleId="C541CEDA2B8143FE8056A45198649B68">
    <w:name w:val="C541CEDA2B8143FE8056A45198649B68"/>
    <w:rsid w:val="00675B07"/>
  </w:style>
  <w:style w:type="paragraph" w:customStyle="1" w:styleId="467F1706C76540589BEAEC5A8096C544">
    <w:name w:val="467F1706C76540589BEAEC5A8096C544"/>
    <w:rsid w:val="00675B07"/>
  </w:style>
  <w:style w:type="paragraph" w:customStyle="1" w:styleId="1B07C0A11A67473883449421D94FD43C">
    <w:name w:val="1B07C0A11A67473883449421D94FD43C"/>
    <w:rsid w:val="00675B07"/>
  </w:style>
  <w:style w:type="paragraph" w:customStyle="1" w:styleId="C822E1B7825647DE93DC4AC9070301E1">
    <w:name w:val="C822E1B7825647DE93DC4AC9070301E1"/>
    <w:rsid w:val="00675B07"/>
  </w:style>
  <w:style w:type="paragraph" w:customStyle="1" w:styleId="0EC0050B37A044CEA1F0B74E0F28CBBB">
    <w:name w:val="0EC0050B37A044CEA1F0B74E0F28CBBB"/>
    <w:rsid w:val="00675B07"/>
  </w:style>
  <w:style w:type="paragraph" w:customStyle="1" w:styleId="881A45DE6CF64E819681B9E301F9FA54">
    <w:name w:val="881A45DE6CF64E819681B9E301F9FA54"/>
    <w:rsid w:val="00675B07"/>
  </w:style>
  <w:style w:type="paragraph" w:customStyle="1" w:styleId="660BC42330EF4D98A17ADC84916F6B2B">
    <w:name w:val="660BC42330EF4D98A17ADC84916F6B2B"/>
    <w:rsid w:val="00675B07"/>
  </w:style>
  <w:style w:type="paragraph" w:customStyle="1" w:styleId="F023EE153CF44831B12974E26B7F1773">
    <w:name w:val="F023EE153CF44831B12974E26B7F1773"/>
    <w:rsid w:val="00675B07"/>
  </w:style>
  <w:style w:type="paragraph" w:customStyle="1" w:styleId="D3F81F6B9A304ADC83BA73241F8B45DB">
    <w:name w:val="D3F81F6B9A304ADC83BA73241F8B45DB"/>
    <w:rsid w:val="00675B07"/>
  </w:style>
  <w:style w:type="paragraph" w:customStyle="1" w:styleId="BE40B60735DC41838F747EC3D518ACE7">
    <w:name w:val="BE40B60735DC41838F747EC3D518ACE7"/>
    <w:rsid w:val="00675B07"/>
  </w:style>
  <w:style w:type="paragraph" w:customStyle="1" w:styleId="4F5AC61E19A24691906E82DB7ABE2768">
    <w:name w:val="4F5AC61E19A24691906E82DB7ABE2768"/>
    <w:rsid w:val="00675B07"/>
  </w:style>
  <w:style w:type="paragraph" w:customStyle="1" w:styleId="6DB5F123DE694F05918B48CF65FC00BE">
    <w:name w:val="6DB5F123DE694F05918B48CF65FC00BE"/>
    <w:rsid w:val="00675B07"/>
  </w:style>
  <w:style w:type="paragraph" w:customStyle="1" w:styleId="6AC446E46B354777A7CE226D2BCF22F8">
    <w:name w:val="6AC446E46B354777A7CE226D2BCF22F8"/>
    <w:rsid w:val="00675B07"/>
  </w:style>
  <w:style w:type="paragraph" w:customStyle="1" w:styleId="991F472903DB4B44A31AD330433B7167">
    <w:name w:val="991F472903DB4B44A31AD330433B7167"/>
    <w:rsid w:val="00675B07"/>
  </w:style>
  <w:style w:type="paragraph" w:customStyle="1" w:styleId="C3D640D06BF2408A86456652F71584DB">
    <w:name w:val="C3D640D06BF2408A86456652F71584DB"/>
    <w:rsid w:val="00675B07"/>
  </w:style>
  <w:style w:type="paragraph" w:customStyle="1" w:styleId="96BC5C86270544DBB027560AB4274C0F">
    <w:name w:val="96BC5C86270544DBB027560AB4274C0F"/>
    <w:rsid w:val="00675B07"/>
  </w:style>
  <w:style w:type="paragraph" w:customStyle="1" w:styleId="1D4ED9B08CB2444A86A3A8F65833B5C2">
    <w:name w:val="1D4ED9B08CB2444A86A3A8F65833B5C2"/>
    <w:rsid w:val="00675B07"/>
  </w:style>
  <w:style w:type="paragraph" w:customStyle="1" w:styleId="04A82E9298D047E2A96CD9EEEE304B5D">
    <w:name w:val="04A82E9298D047E2A96CD9EEEE304B5D"/>
    <w:rsid w:val="00675B07"/>
  </w:style>
  <w:style w:type="paragraph" w:customStyle="1" w:styleId="AA768E983A7D419CAC3BF3BD7D589ABA">
    <w:name w:val="AA768E983A7D419CAC3BF3BD7D589ABA"/>
    <w:rsid w:val="00675B07"/>
  </w:style>
  <w:style w:type="paragraph" w:customStyle="1" w:styleId="A9C4D1D8089E4EBF8ED912046477228E">
    <w:name w:val="A9C4D1D8089E4EBF8ED912046477228E"/>
    <w:rsid w:val="00675B07"/>
  </w:style>
  <w:style w:type="paragraph" w:customStyle="1" w:styleId="B3E36309814D49D49DD76BB2D64A9FD5">
    <w:name w:val="B3E36309814D49D49DD76BB2D64A9FD5"/>
    <w:rsid w:val="0067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41057-03C2-40C9-BF58-E8F34F665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A5121-B6D6-4B80-86CD-EEA47E212B89}">
  <ds:schemaRefs>
    <ds:schemaRef ds:uri="http://schemas.openxmlformats.org/package/2006/metadata/core-properties"/>
    <ds:schemaRef ds:uri="973cce62-d354-49ee-a291-01c731dc792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56CDDF-4FD4-4148-8CE9-691553AC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8F458-81E5-4874-B080-3CCC0791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Capacity Auction Enhancements - Implementation – December 15, 2021 Feedback</vt:lpstr>
    </vt:vector>
  </TitlesOfParts>
  <Manager/>
  <Company>Independent Electricity System Operator</Company>
  <LinksUpToDate>false</LinksUpToDate>
  <CharactersWithSpaces>2628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Adequacy – December 15 Long-Term RFP and MT RFP Bridging and Cadence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2021-12-17T15:48:00Z</dcterms:created>
  <dcterms:modified xsi:type="dcterms:W3CDTF">2021-12-17T15:53:00Z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