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B9005E" w:rsidP="006F582B">
      <w:pPr>
        <w:pStyle w:val="Heading2"/>
      </w:pPr>
      <w:bookmarkStart w:id="0" w:name="_GoBack"/>
      <w:r>
        <w:t xml:space="preserve">Draft </w:t>
      </w:r>
      <w:r w:rsidR="0029717E">
        <w:t>Long-Term RF</w:t>
      </w:r>
      <w:r>
        <w:t>Q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 w:rsidR="00B12FFB">
        <w:t>Version 2 p</w:t>
      </w:r>
      <w:r>
        <w:t xml:space="preserve">osted </w:t>
      </w:r>
      <w:r w:rsidR="00B12FFB">
        <w:t>April</w:t>
      </w:r>
      <w:r w:rsidR="0029717E">
        <w:t xml:space="preserve"> </w:t>
      </w:r>
      <w:r>
        <w:t>2</w:t>
      </w:r>
      <w:r w:rsidR="00B12FFB">
        <w:t>2</w:t>
      </w:r>
      <w:r w:rsidR="00CF0207">
        <w:t>, 2</w:t>
      </w:r>
      <w:r w:rsidR="007D5DC6">
        <w:t>022</w:t>
      </w:r>
      <w:bookmarkEnd w:id="0"/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9362BC" w:rsidRDefault="009362BC" w:rsidP="009362BC">
      <w:pPr>
        <w:pStyle w:val="BodyText"/>
      </w:pPr>
    </w:p>
    <w:p w:rsidR="002F4C3F" w:rsidRPr="00C42E0F" w:rsidRDefault="00B9005E" w:rsidP="000D4461">
      <w:pPr>
        <w:pStyle w:val="BodyText"/>
      </w:pPr>
      <w:r>
        <w:rPr>
          <w:lang w:val="en-CA"/>
        </w:rPr>
        <w:t>T</w:t>
      </w:r>
      <w:r w:rsidR="00CF0207" w:rsidRPr="00CF0207">
        <w:rPr>
          <w:lang w:val="en-CA"/>
        </w:rPr>
        <w:t xml:space="preserve">he Independent Electricity System Operator (IESO) </w:t>
      </w:r>
      <w:r w:rsidR="00B15381">
        <w:rPr>
          <w:lang w:val="en-CA"/>
        </w:rPr>
        <w:t xml:space="preserve">is </w:t>
      </w:r>
      <w:r w:rsidR="00CF0207" w:rsidRPr="00CF0207">
        <w:rPr>
          <w:lang w:val="en-CA"/>
        </w:rPr>
        <w:t>seekin</w:t>
      </w:r>
      <w:r w:rsidR="00A91F80">
        <w:rPr>
          <w:lang w:val="en-CA"/>
        </w:rPr>
        <w:t xml:space="preserve">g feedback from participants </w:t>
      </w:r>
      <w:r w:rsidR="00C42E0F">
        <w:t xml:space="preserve">on </w:t>
      </w:r>
      <w:r w:rsidR="000D4461">
        <w:t xml:space="preserve">the </w:t>
      </w:r>
      <w:r w:rsidR="00064C26">
        <w:t xml:space="preserve">proposed revisions captured in version 2 of the </w:t>
      </w:r>
      <w:r w:rsidR="000D4461">
        <w:t xml:space="preserve">draft Long-Term Request for Qualifications (LT1 RFQ). The LT 1 RFQ will seek to ensure that interested parties have </w:t>
      </w:r>
      <w:r w:rsidR="00064C26">
        <w:t xml:space="preserve">sufficient financial capacity and experience </w:t>
      </w:r>
      <w:r w:rsidR="000D4461">
        <w:t>to undertake proj</w:t>
      </w:r>
      <w:r w:rsidR="00064C26">
        <w:t>ect development for the LT1 RFP.</w:t>
      </w:r>
    </w:p>
    <w:p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The </w:t>
      </w:r>
      <w:r w:rsidR="00B9005E">
        <w:rPr>
          <w:lang w:val="en-CA"/>
        </w:rPr>
        <w:t xml:space="preserve">draft LT1 RFQ </w:t>
      </w:r>
      <w:r w:rsidRPr="00CF0207">
        <w:rPr>
          <w:lang w:val="en-CA"/>
        </w:rPr>
        <w:t xml:space="preserve">can be found on the </w:t>
      </w:r>
      <w:hyperlink r:id="rId8" w:history="1">
        <w:r w:rsidR="00C42E0F" w:rsidRPr="00763E64">
          <w:rPr>
            <w:rStyle w:val="Hyperlink"/>
          </w:rPr>
          <w:t xml:space="preserve">Long-Term RFP </w:t>
        </w:r>
        <w:r w:rsidR="00B15381" w:rsidRPr="00763E64">
          <w:rPr>
            <w:rStyle w:val="Hyperlink"/>
          </w:rPr>
          <w:t>webpage</w:t>
        </w:r>
      </w:hyperlink>
      <w:r w:rsidR="00B15381">
        <w:t>.</w:t>
      </w:r>
    </w:p>
    <w:p w:rsidR="005426F9" w:rsidRDefault="00CF0207" w:rsidP="00CF0207">
      <w:pPr>
        <w:pStyle w:val="BodyText"/>
        <w:rPr>
          <w:b/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B12FFB">
        <w:rPr>
          <w:b/>
          <w:color w:val="FF0000"/>
          <w:lang w:val="en-CA"/>
        </w:rPr>
        <w:t>May 2</w:t>
      </w:r>
      <w:r w:rsidR="00B9005E">
        <w:rPr>
          <w:b/>
          <w:color w:val="FF0000"/>
          <w:lang w:val="en-CA"/>
        </w:rPr>
        <w:t xml:space="preserve">, </w:t>
      </w:r>
      <w:r w:rsidR="007D5DC6">
        <w:rPr>
          <w:b/>
          <w:color w:val="FF0000"/>
          <w:lang w:val="en-CA"/>
        </w:rPr>
        <w:t>2022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5426F9">
        <w:rPr>
          <w:b/>
          <w:lang w:val="en-CA"/>
        </w:rPr>
        <w:t>.</w:t>
      </w:r>
    </w:p>
    <w:p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Please use subject header: </w:t>
      </w:r>
      <w:r w:rsidR="00B9005E">
        <w:rPr>
          <w:b/>
          <w:i/>
          <w:lang w:val="en-CA"/>
        </w:rPr>
        <w:t>Draft L</w:t>
      </w:r>
      <w:r w:rsidR="00C42E0F" w:rsidRPr="005426F9">
        <w:rPr>
          <w:b/>
          <w:i/>
          <w:lang w:val="en-CA"/>
        </w:rPr>
        <w:t xml:space="preserve">ong-Term </w:t>
      </w:r>
      <w:r w:rsidR="00B9005E">
        <w:rPr>
          <w:b/>
          <w:i/>
          <w:lang w:val="en-CA"/>
        </w:rPr>
        <w:t xml:space="preserve">1 </w:t>
      </w:r>
      <w:r w:rsidR="00C42E0F" w:rsidRPr="005426F9">
        <w:rPr>
          <w:b/>
          <w:i/>
          <w:lang w:val="en-CA"/>
        </w:rPr>
        <w:t>RF</w:t>
      </w:r>
      <w:r w:rsidR="00024C5E">
        <w:rPr>
          <w:b/>
          <w:i/>
          <w:lang w:val="en-CA"/>
        </w:rPr>
        <w:t>Q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C42E0F" w:rsidRPr="00763E64">
          <w:rPr>
            <w:rStyle w:val="Hyperlink"/>
          </w:rPr>
          <w:t>Long-Term RFP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</w:t>
      </w:r>
    </w:p>
    <w:p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 and post responses on the webpage.</w:t>
      </w:r>
    </w:p>
    <w:p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:rsidR="00C04795" w:rsidRPr="004200EA" w:rsidRDefault="00B9005E" w:rsidP="00EF1F49">
      <w:pPr>
        <w:pStyle w:val="Heading3"/>
      </w:pPr>
      <w:r>
        <w:lastRenderedPageBreak/>
        <w:t>Draft LT 1 RFQ</w:t>
      </w:r>
    </w:p>
    <w:tbl>
      <w:tblPr>
        <w:tblStyle w:val="TableGrid"/>
        <w:tblW w:w="100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6"/>
        <w:gridCol w:w="4505"/>
      </w:tblGrid>
      <w:tr w:rsidR="004200EA" w:rsidRPr="006B7128" w:rsidTr="00B9005E">
        <w:trPr>
          <w:cantSplit/>
          <w:trHeight w:val="215"/>
          <w:tblHeader/>
        </w:trPr>
        <w:tc>
          <w:tcPr>
            <w:tcW w:w="5496" w:type="dxa"/>
            <w:tcMar>
              <w:top w:w="0" w:type="dxa"/>
              <w:bottom w:w="130" w:type="dxa"/>
            </w:tcMar>
            <w:vAlign w:val="bottom"/>
          </w:tcPr>
          <w:p w:rsidR="004200EA" w:rsidRPr="00695449" w:rsidRDefault="00D56CDF" w:rsidP="00695449">
            <w:pPr>
              <w:pStyle w:val="TableHeaderLeftAlignment"/>
            </w:pPr>
            <w:r w:rsidRPr="00695449">
              <w:t>Topic</w:t>
            </w:r>
            <w:r w:rsidR="000D4461" w:rsidRPr="00695449">
              <w:t>/ RFQ Section</w:t>
            </w:r>
          </w:p>
        </w:tc>
        <w:tc>
          <w:tcPr>
            <w:tcW w:w="4505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695449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B9005E">
        <w:trPr>
          <w:cantSplit/>
          <w:trHeight w:val="1126"/>
        </w:trPr>
        <w:tc>
          <w:tcPr>
            <w:tcW w:w="5496" w:type="dxa"/>
            <w:shd w:val="clear" w:color="auto" w:fill="auto"/>
            <w:tcMar>
              <w:top w:w="130" w:type="dxa"/>
              <w:bottom w:w="130" w:type="dxa"/>
            </w:tcMar>
          </w:tcPr>
          <w:p w:rsidR="00695449" w:rsidRPr="00695449" w:rsidRDefault="00695449" w:rsidP="004E1708">
            <w:pPr>
              <w:spacing w:after="0" w:line="240" w:lineRule="auto"/>
              <w:rPr>
                <w:rFonts w:cs="Tahoma"/>
                <w:b/>
                <w:szCs w:val="22"/>
              </w:rPr>
            </w:pPr>
            <w:r w:rsidRPr="00695449">
              <w:rPr>
                <w:rFonts w:cs="Tahoma"/>
                <w:b/>
                <w:szCs w:val="22"/>
              </w:rPr>
              <w:t>Qualification Submission</w:t>
            </w:r>
          </w:p>
          <w:p w:rsidR="00695449" w:rsidRPr="00695449" w:rsidRDefault="00695449" w:rsidP="004E1708">
            <w:pPr>
              <w:spacing w:after="0" w:line="240" w:lineRule="auto"/>
              <w:rPr>
                <w:rFonts w:cs="Tahoma"/>
                <w:szCs w:val="22"/>
              </w:rPr>
            </w:pPr>
          </w:p>
          <w:p w:rsidR="00F879DD" w:rsidRPr="00695449" w:rsidRDefault="00695449" w:rsidP="00150A3E">
            <w:pPr>
              <w:spacing w:after="0" w:line="240" w:lineRule="auto"/>
              <w:rPr>
                <w:rFonts w:cs="Tahoma"/>
                <w:szCs w:val="22"/>
              </w:rPr>
            </w:pPr>
            <w:r w:rsidRPr="00695449">
              <w:rPr>
                <w:rFonts w:cs="Tahoma"/>
                <w:szCs w:val="22"/>
              </w:rPr>
              <w:t>Qualification Submission / Section 2.7 (b)(i)</w:t>
            </w:r>
          </w:p>
        </w:tc>
        <w:tc>
          <w:tcPr>
            <w:tcW w:w="450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4200EA" w:rsidRPr="006D7540" w:rsidRDefault="004200EA" w:rsidP="00DC09F6">
            <w:pPr>
              <w:pStyle w:val="TableNumeralsLeftAlignment"/>
            </w:pPr>
          </w:p>
        </w:tc>
      </w:tr>
      <w:tr w:rsidR="004E1708" w:rsidRPr="006B7128" w:rsidTr="00B9005E">
        <w:trPr>
          <w:cantSplit/>
          <w:trHeight w:val="1126"/>
        </w:trPr>
        <w:tc>
          <w:tcPr>
            <w:tcW w:w="5496" w:type="dxa"/>
            <w:shd w:val="clear" w:color="auto" w:fill="auto"/>
            <w:tcMar>
              <w:top w:w="130" w:type="dxa"/>
              <w:bottom w:w="130" w:type="dxa"/>
            </w:tcMar>
          </w:tcPr>
          <w:p w:rsidR="00695449" w:rsidRPr="00695449" w:rsidRDefault="00B24E94" w:rsidP="00695449">
            <w:pPr>
              <w:spacing w:after="0" w:line="240" w:lineRule="auto"/>
              <w:rPr>
                <w:rFonts w:cs="Tahoma"/>
                <w:b/>
                <w:szCs w:val="22"/>
              </w:rPr>
            </w:pPr>
            <w:r w:rsidRPr="00B24E94">
              <w:rPr>
                <w:rFonts w:cs="Tahoma"/>
                <w:b/>
                <w:szCs w:val="22"/>
              </w:rPr>
              <w:t>Team Member Mandatory Requirements</w:t>
            </w:r>
          </w:p>
          <w:p w:rsidR="00695449" w:rsidRPr="00695449" w:rsidRDefault="00695449" w:rsidP="00695449">
            <w:pPr>
              <w:spacing w:after="0" w:line="240" w:lineRule="auto"/>
              <w:rPr>
                <w:rFonts w:cs="Tahoma"/>
                <w:szCs w:val="22"/>
              </w:rPr>
            </w:pPr>
          </w:p>
          <w:p w:rsidR="004E1708" w:rsidRPr="00695449" w:rsidRDefault="00695449" w:rsidP="00702F95">
            <w:pPr>
              <w:spacing w:after="0" w:line="240" w:lineRule="auto"/>
              <w:rPr>
                <w:rFonts w:cs="Tahoma"/>
                <w:szCs w:val="22"/>
              </w:rPr>
            </w:pPr>
            <w:r w:rsidRPr="00695449">
              <w:rPr>
                <w:rFonts w:cs="Tahoma"/>
                <w:szCs w:val="22"/>
              </w:rPr>
              <w:t xml:space="preserve">Large-Scale </w:t>
            </w:r>
            <w:r w:rsidR="00B24E94">
              <w:rPr>
                <w:rFonts w:cs="Tahoma"/>
                <w:szCs w:val="22"/>
              </w:rPr>
              <w:t>Team Member Experience</w:t>
            </w:r>
            <w:r w:rsidR="00702F95">
              <w:rPr>
                <w:rFonts w:cs="Tahoma"/>
                <w:szCs w:val="22"/>
              </w:rPr>
              <w:t xml:space="preserve"> </w:t>
            </w:r>
            <w:r w:rsidRPr="00695449">
              <w:rPr>
                <w:rFonts w:cs="Tahoma"/>
                <w:szCs w:val="22"/>
              </w:rPr>
              <w:t>/ Section 3.2 (a)</w:t>
            </w:r>
          </w:p>
        </w:tc>
        <w:tc>
          <w:tcPr>
            <w:tcW w:w="450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4E1708" w:rsidRPr="006D7540" w:rsidRDefault="004E1708" w:rsidP="00DC09F6">
            <w:pPr>
              <w:pStyle w:val="TableNumeralsLeftAlignment"/>
            </w:pPr>
          </w:p>
        </w:tc>
      </w:tr>
      <w:tr w:rsidR="00720AB1" w:rsidRPr="006B7128" w:rsidTr="00B9005E">
        <w:trPr>
          <w:cantSplit/>
          <w:trHeight w:val="1126"/>
        </w:trPr>
        <w:tc>
          <w:tcPr>
            <w:tcW w:w="5496" w:type="dxa"/>
            <w:shd w:val="clear" w:color="auto" w:fill="auto"/>
            <w:tcMar>
              <w:top w:w="130" w:type="dxa"/>
              <w:bottom w:w="130" w:type="dxa"/>
            </w:tcMar>
          </w:tcPr>
          <w:p w:rsidR="00695449" w:rsidRPr="00695449" w:rsidRDefault="00B24E94" w:rsidP="009A4812">
            <w:pPr>
              <w:spacing w:after="0" w:line="240" w:lineRule="auto"/>
              <w:rPr>
                <w:rFonts w:cs="Tahoma"/>
                <w:szCs w:val="22"/>
              </w:rPr>
            </w:pPr>
            <w:r w:rsidRPr="00B24E94">
              <w:rPr>
                <w:rFonts w:cs="Tahoma"/>
                <w:b/>
                <w:szCs w:val="22"/>
              </w:rPr>
              <w:t>T</w:t>
            </w:r>
            <w:r w:rsidRPr="009358D8">
              <w:rPr>
                <w:rFonts w:cs="Tahoma"/>
                <w:b/>
                <w:szCs w:val="22"/>
              </w:rPr>
              <w:t>eam Member Mandatory Requirements</w:t>
            </w:r>
          </w:p>
          <w:p w:rsidR="00702F95" w:rsidRDefault="00702F95" w:rsidP="00B24E94">
            <w:pPr>
              <w:spacing w:after="0" w:line="240" w:lineRule="auto"/>
              <w:rPr>
                <w:rFonts w:cs="Tahoma"/>
                <w:szCs w:val="22"/>
              </w:rPr>
            </w:pPr>
          </w:p>
          <w:p w:rsidR="00720AB1" w:rsidRPr="00695449" w:rsidRDefault="00B24E94" w:rsidP="00B24E94">
            <w:pPr>
              <w:spacing w:after="0" w:line="240" w:lineRule="auto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Small</w:t>
            </w:r>
            <w:r w:rsidR="00695449" w:rsidRPr="00695449">
              <w:rPr>
                <w:rFonts w:cs="Tahoma"/>
                <w:szCs w:val="22"/>
              </w:rPr>
              <w:t xml:space="preserve">-Scale </w:t>
            </w:r>
            <w:r>
              <w:rPr>
                <w:rFonts w:cs="Tahoma"/>
                <w:szCs w:val="22"/>
              </w:rPr>
              <w:t>Team Member Experience / Section</w:t>
            </w:r>
            <w:r w:rsidR="00695449" w:rsidRPr="00695449">
              <w:rPr>
                <w:rFonts w:cs="Tahoma"/>
                <w:szCs w:val="22"/>
              </w:rPr>
              <w:t xml:space="preserve"> 3.2 (</w:t>
            </w:r>
            <w:r>
              <w:rPr>
                <w:rFonts w:cs="Tahoma"/>
                <w:szCs w:val="22"/>
              </w:rPr>
              <w:t>b</w:t>
            </w:r>
            <w:r w:rsidR="00695449" w:rsidRPr="00695449">
              <w:rPr>
                <w:rFonts w:cs="Tahoma"/>
                <w:szCs w:val="22"/>
              </w:rPr>
              <w:t>)</w:t>
            </w:r>
          </w:p>
        </w:tc>
        <w:tc>
          <w:tcPr>
            <w:tcW w:w="450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720AB1" w:rsidRPr="006D7540" w:rsidRDefault="00720AB1" w:rsidP="00DC09F6">
            <w:pPr>
              <w:pStyle w:val="TableNumeralsLeftAlignment"/>
            </w:pPr>
          </w:p>
        </w:tc>
      </w:tr>
      <w:tr w:rsidR="00695449" w:rsidRPr="006B7128" w:rsidTr="00B9005E">
        <w:trPr>
          <w:cantSplit/>
          <w:trHeight w:val="1126"/>
        </w:trPr>
        <w:tc>
          <w:tcPr>
            <w:tcW w:w="5496" w:type="dxa"/>
            <w:shd w:val="clear" w:color="auto" w:fill="auto"/>
            <w:tcMar>
              <w:top w:w="130" w:type="dxa"/>
              <w:bottom w:w="130" w:type="dxa"/>
            </w:tcMar>
          </w:tcPr>
          <w:p w:rsidR="00695449" w:rsidRPr="00695449" w:rsidRDefault="00B24E94" w:rsidP="00695449">
            <w:pPr>
              <w:spacing w:after="0" w:line="240" w:lineRule="auto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Evaluation of Entity Development Experience Threshold</w:t>
            </w:r>
          </w:p>
          <w:p w:rsidR="00695449" w:rsidRPr="00695449" w:rsidRDefault="00695449" w:rsidP="009A4812">
            <w:pPr>
              <w:spacing w:after="0" w:line="240" w:lineRule="auto"/>
              <w:rPr>
                <w:rFonts w:cs="Tahoma"/>
                <w:szCs w:val="22"/>
              </w:rPr>
            </w:pPr>
          </w:p>
          <w:p w:rsidR="00695449" w:rsidRPr="00695449" w:rsidRDefault="00B24E94" w:rsidP="00B24E94">
            <w:pPr>
              <w:spacing w:after="0" w:line="240" w:lineRule="auto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Large-Scale Entity Development Experience Threshold</w:t>
            </w:r>
            <w:r w:rsidR="00695449" w:rsidRPr="00695449">
              <w:rPr>
                <w:rFonts w:cs="Tahoma"/>
                <w:szCs w:val="22"/>
              </w:rPr>
              <w:t xml:space="preserve"> / </w:t>
            </w:r>
            <w:r>
              <w:rPr>
                <w:rFonts w:cs="Tahoma"/>
                <w:szCs w:val="22"/>
              </w:rPr>
              <w:t xml:space="preserve">Section </w:t>
            </w:r>
            <w:r w:rsidR="00695449" w:rsidRPr="00695449">
              <w:rPr>
                <w:rFonts w:cs="Tahoma"/>
                <w:szCs w:val="22"/>
              </w:rPr>
              <w:t>3.</w:t>
            </w:r>
            <w:r>
              <w:rPr>
                <w:rFonts w:cs="Tahoma"/>
                <w:szCs w:val="22"/>
              </w:rPr>
              <w:t>3</w:t>
            </w:r>
            <w:r w:rsidRPr="00695449">
              <w:rPr>
                <w:rFonts w:cs="Tahoma"/>
                <w:szCs w:val="22"/>
              </w:rPr>
              <w:t xml:space="preserve"> </w:t>
            </w:r>
            <w:r w:rsidR="00695449" w:rsidRPr="00695449">
              <w:rPr>
                <w:rFonts w:cs="Tahoma"/>
                <w:szCs w:val="22"/>
              </w:rPr>
              <w:t>(a)</w:t>
            </w:r>
          </w:p>
        </w:tc>
        <w:tc>
          <w:tcPr>
            <w:tcW w:w="450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695449" w:rsidRPr="006D7540" w:rsidRDefault="00695449" w:rsidP="00DC09F6">
            <w:pPr>
              <w:pStyle w:val="TableNumeralsLeftAlignment"/>
            </w:pPr>
          </w:p>
        </w:tc>
      </w:tr>
      <w:tr w:rsidR="00695449" w:rsidRPr="006B7128" w:rsidTr="00B9005E">
        <w:trPr>
          <w:cantSplit/>
          <w:trHeight w:val="1126"/>
        </w:trPr>
        <w:tc>
          <w:tcPr>
            <w:tcW w:w="5496" w:type="dxa"/>
            <w:shd w:val="clear" w:color="auto" w:fill="auto"/>
            <w:tcMar>
              <w:top w:w="130" w:type="dxa"/>
              <w:bottom w:w="130" w:type="dxa"/>
            </w:tcMar>
          </w:tcPr>
          <w:p w:rsidR="00695449" w:rsidRPr="00695449" w:rsidRDefault="00B24E94" w:rsidP="00695449">
            <w:pPr>
              <w:spacing w:after="0" w:line="240" w:lineRule="auto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Evaluation of Entity Development Experience Threshold</w:t>
            </w:r>
          </w:p>
          <w:p w:rsidR="00702F95" w:rsidRDefault="00702F95" w:rsidP="00B24E94">
            <w:pPr>
              <w:spacing w:after="0" w:line="240" w:lineRule="auto"/>
              <w:rPr>
                <w:rFonts w:cs="Tahoma"/>
                <w:szCs w:val="22"/>
              </w:rPr>
            </w:pPr>
          </w:p>
          <w:p w:rsidR="00695449" w:rsidRPr="00695449" w:rsidRDefault="00695449" w:rsidP="00B24E94">
            <w:pPr>
              <w:spacing w:after="0" w:line="240" w:lineRule="auto"/>
              <w:rPr>
                <w:rFonts w:cs="Tahoma"/>
                <w:b/>
                <w:szCs w:val="22"/>
              </w:rPr>
            </w:pPr>
            <w:r w:rsidRPr="00695449">
              <w:rPr>
                <w:rFonts w:cs="Tahoma"/>
                <w:szCs w:val="22"/>
              </w:rPr>
              <w:t xml:space="preserve">Small-Scale Entity Development Experience </w:t>
            </w:r>
            <w:r w:rsidR="00B24E94">
              <w:rPr>
                <w:rFonts w:cs="Tahoma"/>
                <w:szCs w:val="22"/>
              </w:rPr>
              <w:t>Threshold</w:t>
            </w:r>
            <w:r w:rsidRPr="00695449">
              <w:rPr>
                <w:rFonts w:cs="Tahoma"/>
                <w:szCs w:val="22"/>
              </w:rPr>
              <w:t xml:space="preserve"> </w:t>
            </w:r>
            <w:r w:rsidR="00B24E94">
              <w:rPr>
                <w:rFonts w:cs="Tahoma"/>
                <w:szCs w:val="22"/>
              </w:rPr>
              <w:t xml:space="preserve">/ Section </w:t>
            </w:r>
            <w:r w:rsidRPr="00695449">
              <w:rPr>
                <w:rFonts w:cs="Tahoma"/>
                <w:szCs w:val="22"/>
              </w:rPr>
              <w:t>3.</w:t>
            </w:r>
            <w:r w:rsidR="00B24E94">
              <w:rPr>
                <w:rFonts w:cs="Tahoma"/>
                <w:szCs w:val="22"/>
              </w:rPr>
              <w:t>3</w:t>
            </w:r>
            <w:r w:rsidR="00B24E94" w:rsidRPr="00695449">
              <w:rPr>
                <w:rFonts w:cs="Tahoma"/>
                <w:szCs w:val="22"/>
              </w:rPr>
              <w:t xml:space="preserve"> </w:t>
            </w:r>
            <w:r w:rsidRPr="00695449">
              <w:rPr>
                <w:rFonts w:cs="Tahoma"/>
                <w:szCs w:val="22"/>
              </w:rPr>
              <w:t>(b)</w:t>
            </w:r>
          </w:p>
        </w:tc>
        <w:tc>
          <w:tcPr>
            <w:tcW w:w="450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695449" w:rsidRPr="006D7540" w:rsidRDefault="00695449" w:rsidP="00DC09F6">
            <w:pPr>
              <w:pStyle w:val="TableNumeralsLeftAlignment"/>
            </w:pPr>
          </w:p>
        </w:tc>
      </w:tr>
      <w:tr w:rsidR="00695449" w:rsidRPr="006B7128" w:rsidTr="00B9005E">
        <w:trPr>
          <w:cantSplit/>
          <w:trHeight w:val="1126"/>
        </w:trPr>
        <w:tc>
          <w:tcPr>
            <w:tcW w:w="5496" w:type="dxa"/>
            <w:shd w:val="clear" w:color="auto" w:fill="auto"/>
            <w:tcMar>
              <w:top w:w="130" w:type="dxa"/>
              <w:bottom w:w="130" w:type="dxa"/>
            </w:tcMar>
          </w:tcPr>
          <w:p w:rsidR="00695449" w:rsidRPr="00695449" w:rsidRDefault="00B24E94" w:rsidP="00695449">
            <w:pPr>
              <w:spacing w:after="0" w:line="240" w:lineRule="auto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Determination of Eligibility</w:t>
            </w:r>
          </w:p>
          <w:p w:rsidR="00695449" w:rsidRPr="00695449" w:rsidRDefault="00695449" w:rsidP="00695449">
            <w:pPr>
              <w:spacing w:after="0" w:line="240" w:lineRule="auto"/>
              <w:rPr>
                <w:rFonts w:cs="Tahoma"/>
                <w:szCs w:val="22"/>
              </w:rPr>
            </w:pPr>
          </w:p>
          <w:p w:rsidR="00695449" w:rsidRPr="00695449" w:rsidRDefault="00B24E94" w:rsidP="00695449">
            <w:pPr>
              <w:spacing w:after="0" w:line="240" w:lineRule="auto"/>
              <w:rPr>
                <w:rFonts w:cs="Tahoma"/>
                <w:b/>
                <w:szCs w:val="22"/>
              </w:rPr>
            </w:pPr>
            <w:r>
              <w:rPr>
                <w:rFonts w:cs="Tahoma"/>
                <w:szCs w:val="22"/>
              </w:rPr>
              <w:t>Section 3.4</w:t>
            </w:r>
          </w:p>
        </w:tc>
        <w:tc>
          <w:tcPr>
            <w:tcW w:w="4505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695449" w:rsidRPr="006D7540" w:rsidRDefault="00695449" w:rsidP="00DC09F6">
            <w:pPr>
              <w:pStyle w:val="TableNumeralsLeftAlignment"/>
            </w:pPr>
          </w:p>
        </w:tc>
      </w:tr>
    </w:tbl>
    <w:p w:rsidR="00D2041D" w:rsidRDefault="00D2041D" w:rsidP="00D2041D">
      <w:pPr>
        <w:pStyle w:val="Heading3"/>
      </w:pPr>
      <w:r>
        <w:t>General Comments/Feedback</w:t>
      </w:r>
    </w:p>
    <w:bookmarkEnd w:id="1"/>
    <w:p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0D" w:rsidRDefault="00EE020D" w:rsidP="00F83314">
      <w:r>
        <w:separator/>
      </w:r>
    </w:p>
    <w:p w:rsidR="00EE020D" w:rsidRDefault="00EE020D"/>
  </w:endnote>
  <w:endnote w:type="continuationSeparator" w:id="0">
    <w:p w:rsidR="00EE020D" w:rsidRDefault="00EE020D" w:rsidP="00F83314">
      <w:r>
        <w:continuationSeparator/>
      </w:r>
    </w:p>
    <w:p w:rsidR="00EE020D" w:rsidRDefault="00EE0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22BB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B9005E" w:rsidP="00871E07">
    <w:pPr>
      <w:pStyle w:val="Footer"/>
      <w:ind w:right="360"/>
    </w:pPr>
    <w:r>
      <w:t xml:space="preserve">Draft </w:t>
    </w:r>
    <w:r w:rsidR="00D6740A">
      <w:t xml:space="preserve">Long-Term </w:t>
    </w:r>
    <w:r>
      <w:t xml:space="preserve">1 </w:t>
    </w:r>
    <w:r w:rsidR="00D6740A">
      <w:t>RF</w:t>
    </w:r>
    <w:r>
      <w:t>Q</w:t>
    </w:r>
    <w:r w:rsidR="00FC7434">
      <w:t xml:space="preserve">, </w:t>
    </w:r>
    <w:r>
      <w:t>2</w:t>
    </w:r>
    <w:r w:rsidR="00B12FFB">
      <w:t>2</w:t>
    </w:r>
    <w:r w:rsidR="00FC7434">
      <w:t>/</w:t>
    </w:r>
    <w:r w:rsidR="00B12FFB">
      <w:t>April</w:t>
    </w:r>
    <w:r w:rsidR="00FC7434">
      <w:t>/</w:t>
    </w:r>
    <w:r w:rsidR="007D5DC6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B22BB5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0D" w:rsidRDefault="00EE020D">
      <w:r>
        <w:separator/>
      </w:r>
    </w:p>
  </w:footnote>
  <w:footnote w:type="continuationSeparator" w:id="0">
    <w:p w:rsidR="00EE020D" w:rsidRDefault="00EE020D" w:rsidP="00F83314">
      <w:r>
        <w:continuationSeparator/>
      </w:r>
    </w:p>
    <w:p w:rsidR="00EE020D" w:rsidRDefault="00EE02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9925D44"/>
    <w:multiLevelType w:val="hybridMultilevel"/>
    <w:tmpl w:val="1B54A6A4"/>
    <w:lvl w:ilvl="0" w:tplc="AC8C1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39826D1"/>
    <w:multiLevelType w:val="hybridMultilevel"/>
    <w:tmpl w:val="AD2E5338"/>
    <w:lvl w:ilvl="0" w:tplc="1A1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D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1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C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A5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8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E22A4"/>
    <w:multiLevelType w:val="hybridMultilevel"/>
    <w:tmpl w:val="528C1ABA"/>
    <w:lvl w:ilvl="0" w:tplc="91A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6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8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B42B27"/>
    <w:multiLevelType w:val="hybridMultilevel"/>
    <w:tmpl w:val="4302086A"/>
    <w:lvl w:ilvl="0" w:tplc="09D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3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B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8"/>
  </w:num>
  <w:num w:numId="11">
    <w:abstractNumId w:val="19"/>
  </w:num>
  <w:num w:numId="12">
    <w:abstractNumId w:val="11"/>
  </w:num>
  <w:num w:numId="13">
    <w:abstractNumId w:val="22"/>
  </w:num>
  <w:num w:numId="14">
    <w:abstractNumId w:val="17"/>
  </w:num>
  <w:num w:numId="15">
    <w:abstractNumId w:val="14"/>
  </w:num>
  <w:num w:numId="16">
    <w:abstractNumId w:val="20"/>
  </w:num>
  <w:num w:numId="17">
    <w:abstractNumId w:val="12"/>
  </w:num>
  <w:num w:numId="18">
    <w:abstractNumId w:val="16"/>
  </w:num>
  <w:num w:numId="19">
    <w:abstractNumId w:val="15"/>
  </w:num>
  <w:num w:numId="20">
    <w:abstractNumId w:val="21"/>
  </w:num>
  <w:num w:numId="21">
    <w:abstractNumId w:val="10"/>
  </w:num>
  <w:num w:numId="22">
    <w:abstractNumId w:val="13"/>
  </w:num>
  <w:num w:numId="2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4C5E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4C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D4461"/>
    <w:rsid w:val="000F12F2"/>
    <w:rsid w:val="000F55DA"/>
    <w:rsid w:val="00104B97"/>
    <w:rsid w:val="00122D98"/>
    <w:rsid w:val="00123B6F"/>
    <w:rsid w:val="00134223"/>
    <w:rsid w:val="00150A3E"/>
    <w:rsid w:val="00164724"/>
    <w:rsid w:val="001708DC"/>
    <w:rsid w:val="00180C5F"/>
    <w:rsid w:val="00191D1F"/>
    <w:rsid w:val="00197EE4"/>
    <w:rsid w:val="001B31FB"/>
    <w:rsid w:val="001B5068"/>
    <w:rsid w:val="001C122B"/>
    <w:rsid w:val="001C2B92"/>
    <w:rsid w:val="001E501C"/>
    <w:rsid w:val="001F1B86"/>
    <w:rsid w:val="001F21B1"/>
    <w:rsid w:val="002040D1"/>
    <w:rsid w:val="00206BC2"/>
    <w:rsid w:val="002206A7"/>
    <w:rsid w:val="002273F3"/>
    <w:rsid w:val="00230E09"/>
    <w:rsid w:val="00234DB6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9717E"/>
    <w:rsid w:val="002A4F50"/>
    <w:rsid w:val="002B2B29"/>
    <w:rsid w:val="002C11A0"/>
    <w:rsid w:val="002C1201"/>
    <w:rsid w:val="002D3238"/>
    <w:rsid w:val="002D4EB9"/>
    <w:rsid w:val="002E4651"/>
    <w:rsid w:val="002F3357"/>
    <w:rsid w:val="002F4C3F"/>
    <w:rsid w:val="00306409"/>
    <w:rsid w:val="00306932"/>
    <w:rsid w:val="00313BFA"/>
    <w:rsid w:val="0032141A"/>
    <w:rsid w:val="00323363"/>
    <w:rsid w:val="00323DDD"/>
    <w:rsid w:val="00325545"/>
    <w:rsid w:val="00326549"/>
    <w:rsid w:val="003337F1"/>
    <w:rsid w:val="00334129"/>
    <w:rsid w:val="00337C4D"/>
    <w:rsid w:val="0034014B"/>
    <w:rsid w:val="003428C3"/>
    <w:rsid w:val="00343580"/>
    <w:rsid w:val="003543AA"/>
    <w:rsid w:val="00355852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0AF8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E1708"/>
    <w:rsid w:val="004F115E"/>
    <w:rsid w:val="00502752"/>
    <w:rsid w:val="005066CE"/>
    <w:rsid w:val="005250E4"/>
    <w:rsid w:val="00530C7D"/>
    <w:rsid w:val="00535618"/>
    <w:rsid w:val="00536D37"/>
    <w:rsid w:val="00540C81"/>
    <w:rsid w:val="005426F9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614A"/>
    <w:rsid w:val="0067615F"/>
    <w:rsid w:val="00676421"/>
    <w:rsid w:val="00683AC9"/>
    <w:rsid w:val="0069544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2F95"/>
    <w:rsid w:val="00704EFB"/>
    <w:rsid w:val="0071682C"/>
    <w:rsid w:val="00720AB1"/>
    <w:rsid w:val="00731340"/>
    <w:rsid w:val="007360E5"/>
    <w:rsid w:val="0074423B"/>
    <w:rsid w:val="00744F86"/>
    <w:rsid w:val="00750BE5"/>
    <w:rsid w:val="0076220E"/>
    <w:rsid w:val="00763E64"/>
    <w:rsid w:val="007644C7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5DC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30B1"/>
    <w:rsid w:val="009362BC"/>
    <w:rsid w:val="00937211"/>
    <w:rsid w:val="00940A1F"/>
    <w:rsid w:val="00945BC3"/>
    <w:rsid w:val="00953E44"/>
    <w:rsid w:val="00956691"/>
    <w:rsid w:val="00962D88"/>
    <w:rsid w:val="00966F34"/>
    <w:rsid w:val="009705C0"/>
    <w:rsid w:val="009712B7"/>
    <w:rsid w:val="00974D20"/>
    <w:rsid w:val="00991A11"/>
    <w:rsid w:val="00991B27"/>
    <w:rsid w:val="00991B46"/>
    <w:rsid w:val="009A4812"/>
    <w:rsid w:val="009A702B"/>
    <w:rsid w:val="009B0889"/>
    <w:rsid w:val="009B09EE"/>
    <w:rsid w:val="009B6BAE"/>
    <w:rsid w:val="009C2ACE"/>
    <w:rsid w:val="009E2295"/>
    <w:rsid w:val="009E31D3"/>
    <w:rsid w:val="009F02C8"/>
    <w:rsid w:val="00A0005D"/>
    <w:rsid w:val="00A00B71"/>
    <w:rsid w:val="00A047A0"/>
    <w:rsid w:val="00A12326"/>
    <w:rsid w:val="00A315B3"/>
    <w:rsid w:val="00A32A0E"/>
    <w:rsid w:val="00A4096B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2FFB"/>
    <w:rsid w:val="00B141CC"/>
    <w:rsid w:val="00B15381"/>
    <w:rsid w:val="00B15B1B"/>
    <w:rsid w:val="00B164DB"/>
    <w:rsid w:val="00B22BB5"/>
    <w:rsid w:val="00B24E94"/>
    <w:rsid w:val="00B27004"/>
    <w:rsid w:val="00B44D93"/>
    <w:rsid w:val="00B45BE4"/>
    <w:rsid w:val="00B547BA"/>
    <w:rsid w:val="00B54E3D"/>
    <w:rsid w:val="00B55305"/>
    <w:rsid w:val="00B81E1D"/>
    <w:rsid w:val="00B9005E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25C31"/>
    <w:rsid w:val="00C30B76"/>
    <w:rsid w:val="00C31D32"/>
    <w:rsid w:val="00C36722"/>
    <w:rsid w:val="00C370C7"/>
    <w:rsid w:val="00C37949"/>
    <w:rsid w:val="00C41FBE"/>
    <w:rsid w:val="00C42E0F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6740A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1DFA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7697"/>
    <w:rsid w:val="00EC7B54"/>
    <w:rsid w:val="00EE020D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0EB6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07A7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695449"/>
    <w:pPr>
      <w:keepLines/>
      <w:spacing w:line="240" w:lineRule="exact"/>
      <w:outlineLvl w:val="3"/>
    </w:pPr>
    <w:rPr>
      <w:rFonts w:ascii="Tahoma" w:hAnsi="Tahoma" w:cs="Tahoma"/>
      <w:b/>
      <w:color w:val="000000" w:themeColor="text1"/>
      <w:sz w:val="22"/>
      <w:szCs w:val="22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0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4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1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Long-Term-RF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Long-Term-RF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186E07"/>
    <w:rsid w:val="0048667A"/>
    <w:rsid w:val="00525F43"/>
    <w:rsid w:val="005A5363"/>
    <w:rsid w:val="00661E85"/>
    <w:rsid w:val="006748E9"/>
    <w:rsid w:val="00814D37"/>
    <w:rsid w:val="00884744"/>
    <w:rsid w:val="008D495A"/>
    <w:rsid w:val="008D63C6"/>
    <w:rsid w:val="009168F0"/>
    <w:rsid w:val="00A44AF1"/>
    <w:rsid w:val="00A85B25"/>
    <w:rsid w:val="00B513C0"/>
    <w:rsid w:val="00C44659"/>
    <w:rsid w:val="00CD5434"/>
    <w:rsid w:val="00D40372"/>
    <w:rsid w:val="00E1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096E6D-516E-4DA6-A929-E641FC24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Long-Term RFQ – Posted February 28, 2022 Feedback</vt:lpstr>
    </vt:vector>
  </TitlesOfParts>
  <Manager/>
  <Company>Independent Electricity System Operator</Company>
  <LinksUpToDate>false</LinksUpToDate>
  <CharactersWithSpaces>1975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Long-Term RFQ – Version 2 posted April 22, 2022 Feedback</dc:title>
  <dc:subject/>
  <dc:creator>Independent Electricity System Operator (IESO)</dc:creator>
  <cp:keywords/>
  <dc:description/>
  <cp:lastModifiedBy>Daniela Drazic</cp:lastModifiedBy>
  <cp:revision>3</cp:revision>
  <cp:lastPrinted>2020-04-17T18:00:00Z</cp:lastPrinted>
  <dcterms:created xsi:type="dcterms:W3CDTF">2022-04-22T18:51:00Z</dcterms:created>
  <dcterms:modified xsi:type="dcterms:W3CDTF">2022-04-22T18:59:00Z</dcterms:modified>
  <cp:category/>
</cp:coreProperties>
</file>