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68B0E210" w:rsidR="00834980" w:rsidRDefault="007877FE" w:rsidP="00BD74AD">
      <w:pPr>
        <w:pStyle w:val="Heading2"/>
      </w:pPr>
      <w:r>
        <w:t>Long-</w:t>
      </w:r>
      <w:r w:rsidR="634D7014">
        <w:t>Term 2</w:t>
      </w:r>
      <w:r>
        <w:t xml:space="preserve"> RFP</w:t>
      </w:r>
      <w:r w:rsidR="51DD60D5">
        <w:t xml:space="preserve"> </w:t>
      </w:r>
      <w:r w:rsidR="00D12111">
        <w:t xml:space="preserve">– </w:t>
      </w:r>
      <w:r w:rsidR="44966804">
        <w:t>February</w:t>
      </w:r>
      <w:r w:rsidR="004767BF">
        <w:t xml:space="preserve"> </w:t>
      </w:r>
      <w:r w:rsidR="66E744FC">
        <w:t>2</w:t>
      </w:r>
      <w:r w:rsidR="4C5111FA">
        <w:t>4</w:t>
      </w:r>
      <w:r w:rsidR="00BD74AD">
        <w:t xml:space="preserve">, </w:t>
      </w:r>
      <w:r w:rsidR="00D12111">
        <w:t>202</w:t>
      </w:r>
      <w:r w:rsidR="004767BF">
        <w:t>6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62D7A55D" w14:textId="08B2D6C7" w:rsidR="00BD74AD" w:rsidRDefault="00BD74AD">
      <w:pPr>
        <w:pStyle w:val="BodyText"/>
        <w:rPr>
          <w:rFonts w:eastAsia="Arial Unicode MS" w:cs="Arial Unicode MS"/>
          <w:color w:val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2BAEB5BF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219825" cy="1295400"/>
                <wp:effectExtent l="0" t="0" r="28575" b="19050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FCE1A5B" w14:textId="77777777" w:rsidR="00AE2F72" w:rsidRDefault="00AE2F72" w:rsidP="00AE2F72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the Long-Term 2 RFP engagement page unless otherwise requested by the sender.  </w:t>
                            </w:r>
                          </w:p>
                          <w:p w14:paraId="1894B944" w14:textId="77777777" w:rsidR="00DC47DA" w:rsidRDefault="00DC47DA" w:rsidP="00AE2F72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0D5FE30" w14:textId="77777777" w:rsidR="00AE2F72" w:rsidRDefault="00AE2F72" w:rsidP="00AE2F72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NO - There is confidential information, do not post</w:t>
                            </w:r>
                          </w:p>
                          <w:p w14:paraId="2C8524D8" w14:textId="77777777" w:rsidR="00AE2F72" w:rsidRDefault="00AE2F72" w:rsidP="00AE2F72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>YES -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44742" id="Text Box 2" o:spid="_x0000_s1027" style="position:absolute;margin-left:0;margin-top:25.8pt;width:489.75pt;height:10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">
                <v:textbox>
                  <w:txbxContent>
                    <w:p w14:paraId="5FCE1A5B" w14:textId="77777777" w:rsidR="00AE2F72" w:rsidRDefault="00AE2F72" w:rsidP="00AE2F72">
                      <w:pPr>
                        <w:spacing w:line="276" w:lineRule="auto"/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>To promote transparency, feedback submitted will be posted on the Long-Term 2 RFP engagement page unless otherwise requested by the sender.  </w:t>
                      </w:r>
                    </w:p>
                    <w:p w14:paraId="1894B944" w14:textId="77777777" w:rsidR="00DC47DA" w:rsidRDefault="00DC47DA" w:rsidP="00AE2F72">
                      <w:pPr>
                        <w:spacing w:line="276" w:lineRule="auto"/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</w:pPr>
                    </w:p>
                    <w:p w14:paraId="00D5FE30" w14:textId="77777777" w:rsidR="00AE2F72" w:rsidRDefault="00AE2F72" w:rsidP="00AE2F72">
                      <w:pPr>
                        <w:spacing w:line="276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NO - There is confidential information, do not post</w:t>
                      </w:r>
                    </w:p>
                    <w:p w14:paraId="2C8524D8" w14:textId="77777777" w:rsidR="00AE2F72" w:rsidRDefault="00AE2F72" w:rsidP="00AE2F72">
                      <w:pPr>
                        <w:spacing w:line="276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>YES - Comfortable to publish to the IESO web page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AA1F3D8" w14:textId="77777777" w:rsidR="00DC47DA" w:rsidRDefault="00DC47DA" w:rsidP="4CD1F493">
      <w:pPr>
        <w:pStyle w:val="BodyText"/>
      </w:pPr>
    </w:p>
    <w:p w14:paraId="5FF95A9D" w14:textId="48B8486D" w:rsidR="00834980" w:rsidRPr="00D227CA" w:rsidRDefault="00D12111" w:rsidP="4CD1F493">
      <w:pPr>
        <w:pStyle w:val="BodyText"/>
        <w:rPr>
          <w:color w:val="0070C0"/>
        </w:rPr>
      </w:pPr>
      <w:r>
        <w:t xml:space="preserve">Following the </w:t>
      </w:r>
      <w:r w:rsidR="12E77F3B">
        <w:t>February 2</w:t>
      </w:r>
      <w:r w:rsidR="136B9D73">
        <w:t>4</w:t>
      </w:r>
      <w:r w:rsidR="006B5BFA" w:rsidRPr="4CD1F493">
        <w:rPr>
          <w:vertAlign w:val="superscript"/>
        </w:rPr>
        <w:t>th</w:t>
      </w:r>
      <w:r w:rsidR="006B5BFA">
        <w:t xml:space="preserve"> </w:t>
      </w:r>
      <w:r w:rsidR="007877FE" w:rsidRPr="4CD1F493">
        <w:rPr>
          <w:color w:val="auto"/>
        </w:rPr>
        <w:t>Long</w:t>
      </w:r>
      <w:r w:rsidR="043A01BF" w:rsidRPr="4CD1F493">
        <w:rPr>
          <w:color w:val="auto"/>
        </w:rPr>
        <w:t>-Term 2</w:t>
      </w:r>
      <w:r w:rsidR="007877FE" w:rsidRPr="4CD1F493">
        <w:rPr>
          <w:color w:val="auto"/>
        </w:rPr>
        <w:t xml:space="preserve"> RFP </w:t>
      </w:r>
      <w:r w:rsidRPr="4CD1F493">
        <w:rPr>
          <w:color w:val="auto"/>
        </w:rPr>
        <w:t xml:space="preserve">engagement </w:t>
      </w:r>
      <w:r>
        <w:t xml:space="preserve">webinar, the Independent Electricity System Operator (IESO) is seeking feedback from stakeholders on the items discussed. The presentation and recording can be accessed from the </w:t>
      </w:r>
      <w:hyperlink r:id="rId10" w:history="1">
        <w:r w:rsidR="17BBCDE5" w:rsidRPr="00D227CA">
          <w:rPr>
            <w:rStyle w:val="Hyperlink"/>
            <w:color w:val="0070C0"/>
          </w:rPr>
          <w:t>Long-Term Procurement engagement webpage.</w:t>
        </w:r>
      </w:hyperlink>
      <w:r w:rsidR="17BBCDE5" w:rsidRPr="00D227CA">
        <w:rPr>
          <w:color w:val="0070C0"/>
        </w:rPr>
        <w:t xml:space="preserve"> </w:t>
      </w:r>
    </w:p>
    <w:p w14:paraId="5D90A437" w14:textId="1738B511" w:rsidR="007D713D" w:rsidRPr="007D713D" w:rsidRDefault="34FB4CA1" w:rsidP="007D713D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33C109CD">
        <w:rPr>
          <w:rFonts w:eastAsia="Arial Unicode MS" w:cs="Arial Unicode MS"/>
          <w:b/>
          <w:bCs/>
          <w:color w:val="auto"/>
        </w:rPr>
        <w:t>Note:</w:t>
      </w:r>
      <w:r w:rsidRPr="33C109CD">
        <w:rPr>
          <w:rFonts w:eastAsia="Arial Unicode MS" w:cs="Arial Unicode MS"/>
          <w:color w:val="auto"/>
        </w:rPr>
        <w:t xml:space="preserve"> The IESO will accept additional materials where it may be required to support your rationale provided below. When sending additional </w:t>
      </w:r>
      <w:r w:rsidR="7A38BDEB" w:rsidRPr="33C109CD">
        <w:rPr>
          <w:rFonts w:eastAsia="Arial Unicode MS" w:cs="Arial Unicode MS"/>
          <w:color w:val="auto"/>
        </w:rPr>
        <w:t>materials,</w:t>
      </w:r>
      <w:r w:rsidRPr="33C109CD">
        <w:rPr>
          <w:rFonts w:eastAsia="Arial Unicode MS" w:cs="Arial Unicode MS"/>
          <w:color w:val="auto"/>
        </w:rPr>
        <w:t xml:space="preserve"> please indicate if they are confidential. </w:t>
      </w:r>
    </w:p>
    <w:p w14:paraId="7A9ED657" w14:textId="4D42360D" w:rsidR="00834980" w:rsidRDefault="40CB7343">
      <w:pPr>
        <w:pStyle w:val="BodyText"/>
      </w:pPr>
      <w:r w:rsidRPr="4CD1F493">
        <w:rPr>
          <w:b/>
          <w:bCs/>
        </w:rPr>
        <w:t>Please submit feedback to</w:t>
      </w:r>
      <w:r>
        <w:t xml:space="preserve"> </w:t>
      </w:r>
      <w:hyperlink r:id="rId11">
        <w:r w:rsidR="4C5B0EC3" w:rsidRPr="4CD1F493">
          <w:rPr>
            <w:rStyle w:val="Hyperlink0"/>
          </w:rPr>
          <w:t>engagement@ieso.ca</w:t>
        </w:r>
      </w:hyperlink>
      <w:r>
        <w:t xml:space="preserve"> </w:t>
      </w:r>
      <w:r w:rsidRPr="4CD1F493">
        <w:rPr>
          <w:b/>
          <w:bCs/>
        </w:rPr>
        <w:t xml:space="preserve">by </w:t>
      </w:r>
      <w:r w:rsidR="611A4C56" w:rsidRPr="4CD1F493">
        <w:rPr>
          <w:b/>
          <w:bCs/>
          <w:color w:val="000000" w:themeColor="text1"/>
        </w:rPr>
        <w:t>March</w:t>
      </w:r>
      <w:r w:rsidR="004767BF" w:rsidRPr="4CD1F493">
        <w:rPr>
          <w:b/>
          <w:bCs/>
          <w:color w:val="000000" w:themeColor="text1"/>
        </w:rPr>
        <w:t xml:space="preserve"> </w:t>
      </w:r>
      <w:r w:rsidR="611A4C56" w:rsidRPr="4CD1F493">
        <w:rPr>
          <w:b/>
          <w:bCs/>
          <w:color w:val="000000" w:themeColor="text1"/>
        </w:rPr>
        <w:t xml:space="preserve">13, </w:t>
      </w:r>
      <w:r w:rsidR="7FED13B3" w:rsidRPr="4CD1F493">
        <w:rPr>
          <w:b/>
          <w:bCs/>
          <w:color w:val="000000" w:themeColor="text1"/>
        </w:rPr>
        <w:t>2026</w:t>
      </w:r>
      <w:r w:rsidR="7BC0DA9B" w:rsidRPr="4CD1F493">
        <w:rPr>
          <w:b/>
          <w:bCs/>
          <w:color w:val="000000" w:themeColor="text1"/>
        </w:rPr>
        <w:t>.</w:t>
      </w:r>
      <w:r w:rsidRPr="4CD1F493">
        <w:rPr>
          <w:color w:val="000000" w:themeColor="text1"/>
        </w:rP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32510E59" w14:textId="34069E86" w:rsidR="000F06FD" w:rsidRPr="000F06FD" w:rsidRDefault="4459BC4C" w:rsidP="4CD1F493">
      <w:pPr>
        <w:pStyle w:val="BodyText"/>
        <w:spacing w:before="120" w:after="240"/>
      </w:pPr>
      <w:r w:rsidRPr="4CD1F493">
        <w:rPr>
          <w:rFonts w:eastAsia="Arial Unicode MS" w:cs="Arial Unicode MS"/>
          <w:b/>
          <w:bCs/>
          <w:color w:val="003366"/>
          <w:sz w:val="28"/>
          <w:szCs w:val="28"/>
        </w:rPr>
        <w:t>Procurement Timelines</w:t>
      </w:r>
    </w:p>
    <w:p w14:paraId="49506451" w14:textId="78A12949" w:rsidR="000F06FD" w:rsidRPr="000F06FD" w:rsidRDefault="648E1E5B" w:rsidP="4CD1F493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  <w:lang w:val="en-CA"/>
        </w:rPr>
      </w:pPr>
      <w:r w:rsidRPr="4CD1F493">
        <w:rPr>
          <w:rFonts w:eastAsia="Arial Unicode MS" w:cs="Arial Unicode MS"/>
          <w:color w:val="003366"/>
          <w:sz w:val="28"/>
          <w:szCs w:val="28"/>
        </w:rPr>
        <w:t>LT2 Window 2 Proposal Submission</w:t>
      </w:r>
    </w:p>
    <w:p w14:paraId="1ABE87F7" w14:textId="62FDA867" w:rsidR="647AC122" w:rsidRDefault="647AC122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4CD1F493">
        <w:rPr>
          <w:rFonts w:eastAsia="Arial Unicode MS" w:cs="Arial Unicode MS"/>
          <w:color w:val="000000" w:themeColor="text1"/>
        </w:rPr>
        <w:t>Do you have any feedback on the proposed timing for p</w:t>
      </w:r>
      <w:r w:rsidR="669A5B9B" w:rsidRPr="4CD1F493">
        <w:rPr>
          <w:rFonts w:eastAsia="Arial Unicode MS" w:cs="Arial Unicode MS"/>
          <w:color w:val="000000" w:themeColor="text1"/>
        </w:rPr>
        <w:t xml:space="preserve">roposal submission? </w:t>
      </w:r>
    </w:p>
    <w:p w14:paraId="28876106" w14:textId="6D1465F3" w:rsidR="4CD1F493" w:rsidRDefault="4CD1F493" w:rsidP="4CD1F493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14:paraId="7CF5D56E" w14:textId="1F91DAAA" w:rsidR="669A5B9B" w:rsidRDefault="669A5B9B" w:rsidP="4CD1F493">
      <w:pPr>
        <w:pStyle w:val="BodyText"/>
        <w:spacing w:before="120" w:after="240"/>
      </w:pPr>
      <w:r w:rsidRPr="4CD1F493">
        <w:rPr>
          <w:rFonts w:eastAsia="Arial Unicode MS" w:cs="Arial Unicode MS"/>
          <w:b/>
          <w:bCs/>
          <w:color w:val="003366"/>
          <w:sz w:val="28"/>
          <w:szCs w:val="28"/>
        </w:rPr>
        <w:t>General Framework</w:t>
      </w:r>
    </w:p>
    <w:p w14:paraId="786AE034" w14:textId="684F5C8A" w:rsidR="669A5B9B" w:rsidRDefault="669A5B9B" w:rsidP="4CD1F493">
      <w:pPr>
        <w:pStyle w:val="BodyText"/>
        <w:spacing w:before="120" w:after="240"/>
      </w:pPr>
      <w:r w:rsidRPr="4CD1F493">
        <w:rPr>
          <w:rFonts w:eastAsia="Arial Unicode MS" w:cs="Arial Unicode MS"/>
          <w:color w:val="003366"/>
          <w:sz w:val="28"/>
          <w:szCs w:val="28"/>
        </w:rPr>
        <w:t xml:space="preserve">Contract </w:t>
      </w:r>
      <w:r w:rsidR="2F5A5BB6" w:rsidRPr="005E335C">
        <w:rPr>
          <w:rFonts w:eastAsia="Arial Unicode MS" w:cs="Arial Unicode MS"/>
          <w:color w:val="003366"/>
          <w:sz w:val="28"/>
          <w:szCs w:val="28"/>
        </w:rPr>
        <w:t>Term</w:t>
      </w:r>
    </w:p>
    <w:p w14:paraId="6607A6B7" w14:textId="7F5AE995" w:rsidR="00C16919" w:rsidRDefault="6C005EAA" w:rsidP="0071297E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4CD1F493">
        <w:rPr>
          <w:rFonts w:eastAsia="Arial Unicode MS" w:cs="Arial Unicode MS"/>
          <w:color w:val="000000" w:themeColor="text1"/>
        </w:rPr>
        <w:t xml:space="preserve">Do you have any feedback on the proposed </w:t>
      </w:r>
      <w:r w:rsidR="00D06265">
        <w:rPr>
          <w:rFonts w:eastAsia="Arial Unicode MS" w:cs="Arial Unicode MS"/>
          <w:color w:val="000000" w:themeColor="text1"/>
        </w:rPr>
        <w:t xml:space="preserve">contract </w:t>
      </w:r>
      <w:r w:rsidR="4AADE341" w:rsidRPr="4CD1F493">
        <w:rPr>
          <w:rFonts w:eastAsia="Arial Unicode MS" w:cs="Arial Unicode MS"/>
          <w:color w:val="000000" w:themeColor="text1"/>
        </w:rPr>
        <w:t xml:space="preserve">term for repowering under the Long-Term RFP? </w:t>
      </w:r>
    </w:p>
    <w:p w14:paraId="1CCB11C8" w14:textId="5191499A" w:rsidR="00C16919" w:rsidRDefault="00C16919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</w:p>
    <w:p w14:paraId="0D96D0F7" w14:textId="37D2542A" w:rsidR="00C16919" w:rsidRDefault="124145F5" w:rsidP="4CD1F493">
      <w:pPr>
        <w:pStyle w:val="BodyText"/>
        <w:spacing w:before="120" w:after="240"/>
        <w:rPr>
          <w:rFonts w:eastAsia="Arial Unicode MS" w:cs="Arial Unicode MS"/>
          <w:b/>
          <w:color w:val="000000" w:themeColor="text1"/>
          <w:sz w:val="28"/>
          <w:szCs w:val="28"/>
        </w:rPr>
      </w:pPr>
      <w:r w:rsidRPr="4CD1F493">
        <w:rPr>
          <w:rFonts w:eastAsia="Arial Unicode MS" w:cs="Arial Unicode MS"/>
          <w:b/>
          <w:bCs/>
          <w:color w:val="003366"/>
          <w:sz w:val="28"/>
          <w:szCs w:val="28"/>
        </w:rPr>
        <w:t xml:space="preserve">Resource Eligibility </w:t>
      </w:r>
    </w:p>
    <w:p w14:paraId="20FAE8BF" w14:textId="5AD0E96A" w:rsidR="00C16919" w:rsidRDefault="124145F5" w:rsidP="4CD1F493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4CD1F493">
        <w:rPr>
          <w:rFonts w:eastAsia="Arial Unicode MS" w:cs="Arial Unicode MS"/>
          <w:color w:val="003366"/>
          <w:sz w:val="28"/>
          <w:szCs w:val="28"/>
        </w:rPr>
        <w:t xml:space="preserve">Repowering </w:t>
      </w:r>
    </w:p>
    <w:p w14:paraId="1E462F03" w14:textId="1E4A2C51" w:rsidR="00C16919" w:rsidRDefault="124145F5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4CD1F493">
        <w:rPr>
          <w:rFonts w:eastAsia="Arial Unicode MS" w:cs="Arial Unicode MS"/>
          <w:color w:val="000000" w:themeColor="text1"/>
        </w:rPr>
        <w:t xml:space="preserve">Do you have any feedback on the proposed </w:t>
      </w:r>
      <w:r w:rsidR="5A95651B" w:rsidRPr="005E335C">
        <w:rPr>
          <w:rFonts w:eastAsia="Arial Unicode MS" w:cs="Arial Unicode MS"/>
          <w:color w:val="000000" w:themeColor="text1"/>
        </w:rPr>
        <w:t xml:space="preserve">eligibility </w:t>
      </w:r>
      <w:r w:rsidRPr="4CD1F493">
        <w:rPr>
          <w:rFonts w:eastAsia="Arial Unicode MS" w:cs="Arial Unicode MS"/>
          <w:color w:val="000000" w:themeColor="text1"/>
        </w:rPr>
        <w:t xml:space="preserve">requirements and </w:t>
      </w:r>
      <w:r w:rsidR="4E0E4A78" w:rsidRPr="005E335C">
        <w:rPr>
          <w:rFonts w:eastAsia="Arial Unicode MS" w:cs="Arial Unicode MS"/>
          <w:color w:val="000000" w:themeColor="text1"/>
        </w:rPr>
        <w:t>definition</w:t>
      </w:r>
      <w:r w:rsidR="4CCFD4DC" w:rsidRPr="005E335C">
        <w:rPr>
          <w:rFonts w:eastAsia="Arial Unicode MS" w:cs="Arial Unicode MS"/>
          <w:color w:val="000000" w:themeColor="text1"/>
        </w:rPr>
        <w:t xml:space="preserve"> of</w:t>
      </w:r>
      <w:r w:rsidRPr="4CD1F493">
        <w:rPr>
          <w:rFonts w:eastAsia="Arial Unicode MS" w:cs="Arial Unicode MS"/>
          <w:color w:val="000000" w:themeColor="text1"/>
        </w:rPr>
        <w:t xml:space="preserve"> repowering?</w:t>
      </w:r>
    </w:p>
    <w:p w14:paraId="194561AB" w14:textId="26B905BB" w:rsidR="00C16919" w:rsidRDefault="00C16919" w:rsidP="4CD1F493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14:paraId="21708DE9" w14:textId="4F6F5BC5" w:rsidR="00C16919" w:rsidRDefault="55197EFC" w:rsidP="4CD1F493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4CD1F493">
        <w:rPr>
          <w:rFonts w:eastAsia="Arial Unicode MS" w:cs="Arial Unicode MS"/>
          <w:b/>
          <w:bCs/>
          <w:color w:val="003366"/>
          <w:sz w:val="28"/>
          <w:szCs w:val="28"/>
        </w:rPr>
        <w:t>Target and Competition Mechanics</w:t>
      </w:r>
    </w:p>
    <w:p w14:paraId="23533141" w14:textId="698C6755" w:rsidR="00C16919" w:rsidRDefault="1CBCEB71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4CD1F493">
        <w:rPr>
          <w:rFonts w:eastAsia="Arial Unicode MS" w:cs="Arial Unicode MS"/>
          <w:color w:val="000000" w:themeColor="text1"/>
        </w:rPr>
        <w:t xml:space="preserve">Do you have any feedback on the proposed </w:t>
      </w:r>
      <w:r w:rsidR="795F7842" w:rsidRPr="005E335C">
        <w:rPr>
          <w:rFonts w:eastAsia="Arial Unicode MS" w:cs="Arial Unicode MS"/>
          <w:color w:val="000000" w:themeColor="text1"/>
        </w:rPr>
        <w:t xml:space="preserve">competition </w:t>
      </w:r>
      <w:r w:rsidR="30C70D4C" w:rsidRPr="005E335C">
        <w:rPr>
          <w:rFonts w:eastAsia="Arial Unicode MS" w:cs="Arial Unicode MS"/>
          <w:color w:val="000000" w:themeColor="text1"/>
        </w:rPr>
        <w:t>mechanism</w:t>
      </w:r>
      <w:r w:rsidRPr="4CD1F493">
        <w:rPr>
          <w:rFonts w:eastAsia="Arial Unicode MS" w:cs="Arial Unicode MS"/>
          <w:color w:val="000000" w:themeColor="text1"/>
        </w:rPr>
        <w:t xml:space="preserve"> for </w:t>
      </w:r>
      <w:r w:rsidR="6BC47243" w:rsidRPr="4CD1F493">
        <w:rPr>
          <w:rFonts w:eastAsia="Arial Unicode MS" w:cs="Arial Unicode MS"/>
          <w:color w:val="000000" w:themeColor="text1"/>
        </w:rPr>
        <w:t xml:space="preserve">new and repowered facilities? </w:t>
      </w:r>
    </w:p>
    <w:p w14:paraId="20EF962E" w14:textId="6F77C63F" w:rsidR="00C16919" w:rsidRDefault="00C16919" w:rsidP="4CD1F493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14:paraId="537A7A48" w14:textId="3E1D3FCC" w:rsidR="00C16919" w:rsidRDefault="6BC47243" w:rsidP="4CD1F493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4CD1F493">
        <w:rPr>
          <w:rFonts w:eastAsia="Arial Unicode MS" w:cs="Arial Unicode MS"/>
          <w:b/>
          <w:bCs/>
          <w:color w:val="003366"/>
          <w:sz w:val="28"/>
          <w:szCs w:val="28"/>
        </w:rPr>
        <w:t>Mandatory Requirements</w:t>
      </w:r>
    </w:p>
    <w:p w14:paraId="5FC0B5D2" w14:textId="176D2937" w:rsidR="00C16919" w:rsidRDefault="3031553E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4CD1F493">
        <w:rPr>
          <w:rFonts w:eastAsia="Arial Unicode MS" w:cs="Arial Unicode MS"/>
          <w:color w:val="000000" w:themeColor="text1"/>
        </w:rPr>
        <w:t>Do you have information to share with</w:t>
      </w:r>
      <w:r w:rsidR="452F6778" w:rsidRPr="4CD1F493">
        <w:rPr>
          <w:rFonts w:eastAsia="Arial Unicode MS" w:cs="Arial Unicode MS"/>
          <w:color w:val="000000" w:themeColor="text1"/>
        </w:rPr>
        <w:t xml:space="preserve"> the IESO to further inform the </w:t>
      </w:r>
      <w:r w:rsidR="43EDD6F5" w:rsidRPr="0ED905EF">
        <w:rPr>
          <w:rFonts w:eastAsia="Arial Unicode MS" w:cs="Arial Unicode MS"/>
          <w:color w:val="000000" w:themeColor="text1"/>
        </w:rPr>
        <w:t xml:space="preserve">mandatory requirements </w:t>
      </w:r>
      <w:r w:rsidR="452F6778" w:rsidRPr="4CD1F493">
        <w:rPr>
          <w:rFonts w:eastAsia="Arial Unicode MS" w:cs="Arial Unicode MS"/>
          <w:color w:val="000000" w:themeColor="text1"/>
        </w:rPr>
        <w:t xml:space="preserve">framework as it relates to </w:t>
      </w:r>
      <w:proofErr w:type="gramStart"/>
      <w:r w:rsidR="452F6778" w:rsidRPr="4CD1F493">
        <w:rPr>
          <w:rFonts w:eastAsia="Arial Unicode MS" w:cs="Arial Unicode MS"/>
          <w:color w:val="000000" w:themeColor="text1"/>
        </w:rPr>
        <w:t>repowering of</w:t>
      </w:r>
      <w:proofErr w:type="gramEnd"/>
      <w:r w:rsidR="452F6778" w:rsidRPr="4CD1F493">
        <w:rPr>
          <w:rFonts w:eastAsia="Arial Unicode MS" w:cs="Arial Unicode MS"/>
          <w:color w:val="000000" w:themeColor="text1"/>
        </w:rPr>
        <w:t xml:space="preserve"> existing facilities? </w:t>
      </w:r>
      <w:r w:rsidR="5BCAF68D" w:rsidRPr="4CD1F493">
        <w:rPr>
          <w:rFonts w:eastAsia="Arial Unicode MS" w:cs="Arial Unicode MS"/>
          <w:color w:val="000000" w:themeColor="text1"/>
        </w:rPr>
        <w:t xml:space="preserve">E.g., in the areas of exemptions, municipal and </w:t>
      </w:r>
      <w:r w:rsidR="1A847B26" w:rsidRPr="4CD1F493">
        <w:rPr>
          <w:rFonts w:eastAsia="Arial Unicode MS" w:cs="Arial Unicode MS"/>
          <w:color w:val="000000" w:themeColor="text1"/>
        </w:rPr>
        <w:t>Indigenous</w:t>
      </w:r>
      <w:r w:rsidR="5BCAF68D" w:rsidRPr="4CD1F493">
        <w:rPr>
          <w:rFonts w:eastAsia="Arial Unicode MS" w:cs="Arial Unicode MS"/>
          <w:color w:val="000000" w:themeColor="text1"/>
        </w:rPr>
        <w:t xml:space="preserve"> support resolutions requirements, and </w:t>
      </w:r>
      <w:r w:rsidR="732ED42D" w:rsidRPr="4CD1F493">
        <w:rPr>
          <w:rFonts w:eastAsia="Arial Unicode MS" w:cs="Arial Unicode MS"/>
          <w:color w:val="000000" w:themeColor="text1"/>
        </w:rPr>
        <w:t>agricultural</w:t>
      </w:r>
      <w:r w:rsidR="5BCAF68D" w:rsidRPr="4CD1F493">
        <w:rPr>
          <w:rFonts w:eastAsia="Arial Unicode MS" w:cs="Arial Unicode MS"/>
          <w:color w:val="000000" w:themeColor="text1"/>
        </w:rPr>
        <w:t xml:space="preserve"> land and other </w:t>
      </w:r>
      <w:r w:rsidR="3DFB964F" w:rsidRPr="4CD1F493">
        <w:rPr>
          <w:rFonts w:eastAsia="Arial Unicode MS" w:cs="Arial Unicode MS"/>
          <w:color w:val="000000" w:themeColor="text1"/>
        </w:rPr>
        <w:t>environmental</w:t>
      </w:r>
      <w:r w:rsidR="5BCAF68D" w:rsidRPr="4CD1F493">
        <w:rPr>
          <w:rFonts w:eastAsia="Arial Unicode MS" w:cs="Arial Unicode MS"/>
          <w:color w:val="000000" w:themeColor="text1"/>
        </w:rPr>
        <w:t xml:space="preserve"> permitting</w:t>
      </w:r>
      <w:r w:rsidR="273BC586" w:rsidRPr="4CD1F493">
        <w:rPr>
          <w:rFonts w:eastAsia="Arial Unicode MS" w:cs="Arial Unicode MS"/>
          <w:color w:val="000000" w:themeColor="text1"/>
        </w:rPr>
        <w:t xml:space="preserve">. </w:t>
      </w:r>
    </w:p>
    <w:p w14:paraId="37635BEB" w14:textId="1FB145BF" w:rsidR="00834980" w:rsidRPr="00880F18" w:rsidRDefault="00834980" w:rsidP="4CD1F493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</w:p>
    <w:p w14:paraId="5EDD9C86" w14:textId="7E961C18" w:rsidR="00834980" w:rsidRPr="00880F18" w:rsidRDefault="00D12111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33C109CD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General Comments/</w:t>
      </w:r>
      <w:r w:rsidRPr="33C109CD">
        <w:rPr>
          <w:rFonts w:eastAsia="Arial Unicode MS" w:cs="Arial Unicode MS"/>
          <w:b/>
          <w:bCs/>
          <w:color w:val="003366"/>
          <w:sz w:val="28"/>
          <w:szCs w:val="28"/>
        </w:rPr>
        <w:t>Feedback</w:t>
      </w:r>
    </w:p>
    <w:p w14:paraId="2B7D49D4" w14:textId="74F731EA" w:rsidR="00834980" w:rsidRPr="00880F18" w:rsidRDefault="7874D235" w:rsidP="4CD1F493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>
        <w:t>Do you have additional feedback to share with the IESO?</w:t>
      </w:r>
    </w:p>
    <w:sectPr w:rsidR="00834980" w:rsidRPr="00880F1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253E" w14:textId="77777777" w:rsidR="008C37C1" w:rsidRDefault="008C37C1">
      <w:r>
        <w:separator/>
      </w:r>
    </w:p>
  </w:endnote>
  <w:endnote w:type="continuationSeparator" w:id="0">
    <w:p w14:paraId="30EECEB0" w14:textId="77777777" w:rsidR="008C37C1" w:rsidRDefault="008C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3258" w14:textId="2D467472" w:rsidR="00834980" w:rsidRDefault="4CD1F493" w:rsidP="00682EBB">
    <w:pPr>
      <w:pStyle w:val="Footer"/>
      <w:tabs>
        <w:tab w:val="clear" w:pos="11333"/>
        <w:tab w:val="right" w:pos="9873"/>
      </w:tabs>
    </w:pPr>
    <w:r w:rsidRPr="4CD1F493">
      <w:rPr>
        <w:color w:val="auto"/>
      </w:rPr>
      <w:t xml:space="preserve">LT2 RFP February 24, 2026, Feedback Form </w:t>
    </w:r>
    <w:r>
      <w:t>- Public</w:t>
    </w:r>
    <w:r w:rsidR="168B369F">
      <w:tab/>
    </w:r>
  </w:p>
  <w:p w14:paraId="72158D30" w14:textId="5D83B026" w:rsidR="00834980" w:rsidRDefault="001C7433" w:rsidP="168B369F">
    <w:pPr>
      <w:pStyle w:val="Footer"/>
      <w:tabs>
        <w:tab w:val="clear" w:pos="11333"/>
        <w:tab w:val="right" w:pos="9873"/>
      </w:tabs>
      <w:jc w:val="right"/>
    </w:pPr>
    <w:r w:rsidRPr="168B369F">
      <w:rPr>
        <w:noProof/>
      </w:rPr>
      <w:fldChar w:fldCharType="begin"/>
    </w:r>
    <w:r>
      <w:instrText xml:space="preserve"> PAGE   \* MERGEFORMAT </w:instrText>
    </w:r>
    <w:r w:rsidRPr="168B369F">
      <w:fldChar w:fldCharType="separate"/>
    </w:r>
    <w:r w:rsidR="168B369F" w:rsidRPr="168B369F">
      <w:rPr>
        <w:noProof/>
      </w:rPr>
      <w:t>1</w:t>
    </w:r>
    <w:r w:rsidRPr="168B369F">
      <w:rPr>
        <w:noProof/>
      </w:rPr>
      <w:fldChar w:fldCharType="end"/>
    </w:r>
    <w:r w:rsidR="00682EBB">
      <w:ptab w:relativeTo="margin" w:alignment="center" w:leader="none"/>
    </w:r>
    <w:r w:rsidR="00682EBB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041BE090" w:rsidR="00834980" w:rsidRDefault="00C16919" w:rsidP="168B369F">
    <w:pPr>
      <w:pStyle w:val="Footer"/>
      <w:tabs>
        <w:tab w:val="clear" w:pos="11333"/>
        <w:tab w:val="right" w:pos="9873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95E00CE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12111">
      <w:tab/>
    </w:r>
    <w:r w:rsidR="168B369F">
      <w:t xml:space="preserve"> </w:t>
    </w:r>
    <w:r w:rsidR="00D12111" w:rsidRPr="168B369F">
      <w:rPr>
        <w:noProof/>
      </w:rPr>
      <w:fldChar w:fldCharType="begin"/>
    </w:r>
    <w:r w:rsidR="00D12111">
      <w:instrText xml:space="preserve"> PAGE </w:instrText>
    </w:r>
    <w:r w:rsidR="00D12111" w:rsidRPr="168B369F">
      <w:fldChar w:fldCharType="separate"/>
    </w:r>
    <w:r w:rsidR="168B369F">
      <w:rPr>
        <w:noProof/>
      </w:rPr>
      <w:t>1</w:t>
    </w:r>
    <w:r w:rsidR="00D12111" w:rsidRPr="168B36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8736" w14:textId="77777777" w:rsidR="008C37C1" w:rsidRDefault="008C37C1">
      <w:r>
        <w:separator/>
      </w:r>
    </w:p>
  </w:footnote>
  <w:footnote w:type="continuationSeparator" w:id="0">
    <w:p w14:paraId="1F9F5710" w14:textId="77777777" w:rsidR="008C37C1" w:rsidRDefault="008C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3906095E" w14:textId="77777777" w:rsidTr="168B369F">
      <w:trPr>
        <w:trHeight w:val="300"/>
      </w:trPr>
      <w:tc>
        <w:tcPr>
          <w:tcW w:w="3295" w:type="dxa"/>
        </w:tcPr>
        <w:p w14:paraId="42332669" w14:textId="49925B65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52AD2788" w14:textId="3CEE9363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26DF43DC" w14:textId="70CA2F44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29A174E4" w14:textId="2724104D" w:rsidR="168B369F" w:rsidRDefault="168B369F" w:rsidP="168B3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1EC4ECF1" w14:textId="77777777" w:rsidTr="168B369F">
      <w:trPr>
        <w:trHeight w:val="300"/>
      </w:trPr>
      <w:tc>
        <w:tcPr>
          <w:tcW w:w="3295" w:type="dxa"/>
        </w:tcPr>
        <w:p w14:paraId="2BD2F6C5" w14:textId="2C521933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6302D72F" w14:textId="37DB5B1A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4D5CFD69" w14:textId="08115217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7402C372" w14:textId="7E70819E" w:rsidR="168B369F" w:rsidRDefault="168B369F" w:rsidP="168B3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935"/>
    <w:multiLevelType w:val="multilevel"/>
    <w:tmpl w:val="CF8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393D8"/>
    <w:multiLevelType w:val="hybridMultilevel"/>
    <w:tmpl w:val="58F29A68"/>
    <w:lvl w:ilvl="0" w:tplc="F89E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2A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81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44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0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4D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2A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4F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23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EF9A8"/>
    <w:multiLevelType w:val="hybridMultilevel"/>
    <w:tmpl w:val="3258C6A8"/>
    <w:lvl w:ilvl="0" w:tplc="D822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4A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28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68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0B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C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2F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23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70AEF"/>
    <w:multiLevelType w:val="hybridMultilevel"/>
    <w:tmpl w:val="37564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CD2E"/>
    <w:multiLevelType w:val="hybridMultilevel"/>
    <w:tmpl w:val="202EFC2C"/>
    <w:lvl w:ilvl="0" w:tplc="CB20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02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A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0A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20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20FF3"/>
    <w:multiLevelType w:val="hybridMultilevel"/>
    <w:tmpl w:val="3816F37A"/>
    <w:lvl w:ilvl="0" w:tplc="1D0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A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4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20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0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8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E0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8F2335"/>
    <w:multiLevelType w:val="hybridMultilevel"/>
    <w:tmpl w:val="AF9C5F60"/>
    <w:lvl w:ilvl="0" w:tplc="42FE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C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E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80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43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C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26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71F1E4"/>
    <w:multiLevelType w:val="hybridMultilevel"/>
    <w:tmpl w:val="FFFFFFFF"/>
    <w:lvl w:ilvl="0" w:tplc="5458197A">
      <w:start w:val="1"/>
      <w:numFmt w:val="decimal"/>
      <w:lvlText w:val="%1."/>
      <w:lvlJc w:val="left"/>
      <w:pPr>
        <w:ind w:left="720" w:hanging="360"/>
      </w:pPr>
    </w:lvl>
    <w:lvl w:ilvl="1" w:tplc="9F9486BE">
      <w:start w:val="1"/>
      <w:numFmt w:val="lowerLetter"/>
      <w:lvlText w:val="%2."/>
      <w:lvlJc w:val="left"/>
      <w:pPr>
        <w:ind w:left="1440" w:hanging="360"/>
      </w:pPr>
    </w:lvl>
    <w:lvl w:ilvl="2" w:tplc="91782D02">
      <w:start w:val="1"/>
      <w:numFmt w:val="lowerRoman"/>
      <w:lvlText w:val="%3."/>
      <w:lvlJc w:val="right"/>
      <w:pPr>
        <w:ind w:left="2160" w:hanging="180"/>
      </w:pPr>
    </w:lvl>
    <w:lvl w:ilvl="3" w:tplc="F36ACF3C">
      <w:start w:val="1"/>
      <w:numFmt w:val="decimal"/>
      <w:lvlText w:val="%4."/>
      <w:lvlJc w:val="left"/>
      <w:pPr>
        <w:ind w:left="2880" w:hanging="360"/>
      </w:pPr>
    </w:lvl>
    <w:lvl w:ilvl="4" w:tplc="E912E6EA">
      <w:start w:val="1"/>
      <w:numFmt w:val="lowerLetter"/>
      <w:lvlText w:val="%5."/>
      <w:lvlJc w:val="left"/>
      <w:pPr>
        <w:ind w:left="3600" w:hanging="360"/>
      </w:pPr>
    </w:lvl>
    <w:lvl w:ilvl="5" w:tplc="273ECD8E">
      <w:start w:val="1"/>
      <w:numFmt w:val="lowerRoman"/>
      <w:lvlText w:val="%6."/>
      <w:lvlJc w:val="right"/>
      <w:pPr>
        <w:ind w:left="4320" w:hanging="180"/>
      </w:pPr>
    </w:lvl>
    <w:lvl w:ilvl="6" w:tplc="406AA1FE">
      <w:start w:val="1"/>
      <w:numFmt w:val="decimal"/>
      <w:lvlText w:val="%7."/>
      <w:lvlJc w:val="left"/>
      <w:pPr>
        <w:ind w:left="5040" w:hanging="360"/>
      </w:pPr>
    </w:lvl>
    <w:lvl w:ilvl="7" w:tplc="2C6A4C4C">
      <w:start w:val="1"/>
      <w:numFmt w:val="lowerLetter"/>
      <w:lvlText w:val="%8."/>
      <w:lvlJc w:val="left"/>
      <w:pPr>
        <w:ind w:left="5760" w:hanging="360"/>
      </w:pPr>
    </w:lvl>
    <w:lvl w:ilvl="8" w:tplc="6D90AD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146B6"/>
    <w:multiLevelType w:val="multilevel"/>
    <w:tmpl w:val="02F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9F0180"/>
    <w:multiLevelType w:val="hybridMultilevel"/>
    <w:tmpl w:val="FFFFFFFF"/>
    <w:lvl w:ilvl="0" w:tplc="E752D1C4">
      <w:start w:val="1"/>
      <w:numFmt w:val="decimal"/>
      <w:lvlText w:val="%1."/>
      <w:lvlJc w:val="left"/>
      <w:pPr>
        <w:ind w:left="720" w:hanging="360"/>
      </w:pPr>
    </w:lvl>
    <w:lvl w:ilvl="1" w:tplc="D7987186">
      <w:start w:val="1"/>
      <w:numFmt w:val="lowerLetter"/>
      <w:lvlText w:val="%2."/>
      <w:lvlJc w:val="left"/>
      <w:pPr>
        <w:ind w:left="1440" w:hanging="360"/>
      </w:pPr>
    </w:lvl>
    <w:lvl w:ilvl="2" w:tplc="C45A2A6C">
      <w:start w:val="1"/>
      <w:numFmt w:val="lowerRoman"/>
      <w:lvlText w:val="%3."/>
      <w:lvlJc w:val="right"/>
      <w:pPr>
        <w:ind w:left="2160" w:hanging="180"/>
      </w:pPr>
    </w:lvl>
    <w:lvl w:ilvl="3" w:tplc="EF08A822">
      <w:start w:val="1"/>
      <w:numFmt w:val="decimal"/>
      <w:lvlText w:val="%4."/>
      <w:lvlJc w:val="left"/>
      <w:pPr>
        <w:ind w:left="2880" w:hanging="360"/>
      </w:pPr>
    </w:lvl>
    <w:lvl w:ilvl="4" w:tplc="C75497FE">
      <w:start w:val="1"/>
      <w:numFmt w:val="lowerLetter"/>
      <w:lvlText w:val="%5."/>
      <w:lvlJc w:val="left"/>
      <w:pPr>
        <w:ind w:left="3600" w:hanging="360"/>
      </w:pPr>
    </w:lvl>
    <w:lvl w:ilvl="5" w:tplc="71822834">
      <w:start w:val="1"/>
      <w:numFmt w:val="lowerRoman"/>
      <w:lvlText w:val="%6."/>
      <w:lvlJc w:val="right"/>
      <w:pPr>
        <w:ind w:left="4320" w:hanging="180"/>
      </w:pPr>
    </w:lvl>
    <w:lvl w:ilvl="6" w:tplc="D1A65CC4">
      <w:start w:val="1"/>
      <w:numFmt w:val="decimal"/>
      <w:lvlText w:val="%7."/>
      <w:lvlJc w:val="left"/>
      <w:pPr>
        <w:ind w:left="5040" w:hanging="360"/>
      </w:pPr>
    </w:lvl>
    <w:lvl w:ilvl="7" w:tplc="4238D51E">
      <w:start w:val="1"/>
      <w:numFmt w:val="lowerLetter"/>
      <w:lvlText w:val="%8."/>
      <w:lvlJc w:val="left"/>
      <w:pPr>
        <w:ind w:left="5760" w:hanging="360"/>
      </w:pPr>
    </w:lvl>
    <w:lvl w:ilvl="8" w:tplc="91BA2F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F1FAD"/>
    <w:multiLevelType w:val="hybridMultilevel"/>
    <w:tmpl w:val="B9F6BE3C"/>
    <w:lvl w:ilvl="0" w:tplc="BCCA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EA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DA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05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09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C7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2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6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6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F2974DC"/>
    <w:multiLevelType w:val="hybridMultilevel"/>
    <w:tmpl w:val="5630C604"/>
    <w:lvl w:ilvl="0" w:tplc="33A6E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60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E9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83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C1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E6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0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CB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62D21"/>
    <w:multiLevelType w:val="multilevel"/>
    <w:tmpl w:val="1F4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526DDD"/>
    <w:multiLevelType w:val="hybridMultilevel"/>
    <w:tmpl w:val="3FCAA874"/>
    <w:lvl w:ilvl="0" w:tplc="E7CAE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8A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0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2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C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9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555598">
    <w:abstractNumId w:val="2"/>
  </w:num>
  <w:num w:numId="2" w16cid:durableId="1641231994">
    <w:abstractNumId w:val="13"/>
  </w:num>
  <w:num w:numId="3" w16cid:durableId="137189178">
    <w:abstractNumId w:val="4"/>
  </w:num>
  <w:num w:numId="4" w16cid:durableId="1381788276">
    <w:abstractNumId w:val="11"/>
  </w:num>
  <w:num w:numId="5" w16cid:durableId="1446728739">
    <w:abstractNumId w:val="16"/>
  </w:num>
  <w:num w:numId="6" w16cid:durableId="521433031">
    <w:abstractNumId w:val="6"/>
  </w:num>
  <w:num w:numId="7" w16cid:durableId="110439052">
    <w:abstractNumId w:val="3"/>
  </w:num>
  <w:num w:numId="8" w16cid:durableId="484516302">
    <w:abstractNumId w:val="0"/>
  </w:num>
  <w:num w:numId="9" w16cid:durableId="1321733198">
    <w:abstractNumId w:val="15"/>
  </w:num>
  <w:num w:numId="10" w16cid:durableId="1051536738">
    <w:abstractNumId w:val="7"/>
  </w:num>
  <w:num w:numId="11" w16cid:durableId="801732920">
    <w:abstractNumId w:val="8"/>
  </w:num>
  <w:num w:numId="12" w16cid:durableId="293223161">
    <w:abstractNumId w:val="12"/>
  </w:num>
  <w:num w:numId="13" w16cid:durableId="1728216303">
    <w:abstractNumId w:val="5"/>
  </w:num>
  <w:num w:numId="14" w16cid:durableId="1900746365">
    <w:abstractNumId w:val="1"/>
  </w:num>
  <w:num w:numId="15" w16cid:durableId="863707742">
    <w:abstractNumId w:val="14"/>
  </w:num>
  <w:num w:numId="16" w16cid:durableId="1198540669">
    <w:abstractNumId w:val="10"/>
  </w:num>
  <w:num w:numId="17" w16cid:durableId="2123842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5349"/>
    <w:rsid w:val="00006835"/>
    <w:rsid w:val="00015315"/>
    <w:rsid w:val="00015AF1"/>
    <w:rsid w:val="00017EBB"/>
    <w:rsid w:val="000203DE"/>
    <w:rsid w:val="000279A4"/>
    <w:rsid w:val="00046EDC"/>
    <w:rsid w:val="0006439D"/>
    <w:rsid w:val="0009490A"/>
    <w:rsid w:val="000A3572"/>
    <w:rsid w:val="000C7598"/>
    <w:rsid w:val="000F06FD"/>
    <w:rsid w:val="000F7AE0"/>
    <w:rsid w:val="00102B98"/>
    <w:rsid w:val="00105E60"/>
    <w:rsid w:val="00125A73"/>
    <w:rsid w:val="001301C8"/>
    <w:rsid w:val="001316C4"/>
    <w:rsid w:val="00143B4A"/>
    <w:rsid w:val="001553D3"/>
    <w:rsid w:val="00155491"/>
    <w:rsid w:val="001609B8"/>
    <w:rsid w:val="001763AA"/>
    <w:rsid w:val="001A6850"/>
    <w:rsid w:val="001A6D5F"/>
    <w:rsid w:val="001B4109"/>
    <w:rsid w:val="001B4AF2"/>
    <w:rsid w:val="001B7909"/>
    <w:rsid w:val="001C7433"/>
    <w:rsid w:val="001D2D3B"/>
    <w:rsid w:val="001F3091"/>
    <w:rsid w:val="00223A7D"/>
    <w:rsid w:val="00252E3B"/>
    <w:rsid w:val="00265162"/>
    <w:rsid w:val="00294F70"/>
    <w:rsid w:val="0029509F"/>
    <w:rsid w:val="002A66BC"/>
    <w:rsid w:val="002B0918"/>
    <w:rsid w:val="002C79E7"/>
    <w:rsid w:val="003020F1"/>
    <w:rsid w:val="003179B3"/>
    <w:rsid w:val="00343EA4"/>
    <w:rsid w:val="003727D7"/>
    <w:rsid w:val="003A086E"/>
    <w:rsid w:val="003A4A29"/>
    <w:rsid w:val="003C5345"/>
    <w:rsid w:val="003F2647"/>
    <w:rsid w:val="00400A20"/>
    <w:rsid w:val="00407C8C"/>
    <w:rsid w:val="0041742E"/>
    <w:rsid w:val="00424C6C"/>
    <w:rsid w:val="004608C7"/>
    <w:rsid w:val="004639F9"/>
    <w:rsid w:val="004767BF"/>
    <w:rsid w:val="004775CB"/>
    <w:rsid w:val="004C3EEB"/>
    <w:rsid w:val="004C79F2"/>
    <w:rsid w:val="004D4FA8"/>
    <w:rsid w:val="004D57E0"/>
    <w:rsid w:val="0050C720"/>
    <w:rsid w:val="0052753C"/>
    <w:rsid w:val="005420E7"/>
    <w:rsid w:val="005461E3"/>
    <w:rsid w:val="00547C95"/>
    <w:rsid w:val="00555953"/>
    <w:rsid w:val="005635C8"/>
    <w:rsid w:val="00577993"/>
    <w:rsid w:val="0058457A"/>
    <w:rsid w:val="005A7B7F"/>
    <w:rsid w:val="005C2B93"/>
    <w:rsid w:val="005D1F0F"/>
    <w:rsid w:val="005E335C"/>
    <w:rsid w:val="005E5DE7"/>
    <w:rsid w:val="005E5FFB"/>
    <w:rsid w:val="005E7E77"/>
    <w:rsid w:val="005F2FF0"/>
    <w:rsid w:val="00610B2D"/>
    <w:rsid w:val="006245C4"/>
    <w:rsid w:val="00632A24"/>
    <w:rsid w:val="00656209"/>
    <w:rsid w:val="00663174"/>
    <w:rsid w:val="00666E40"/>
    <w:rsid w:val="006670FD"/>
    <w:rsid w:val="00670D7B"/>
    <w:rsid w:val="00682EBB"/>
    <w:rsid w:val="006B5BFA"/>
    <w:rsid w:val="006D39F0"/>
    <w:rsid w:val="006D76E5"/>
    <w:rsid w:val="006F3E5F"/>
    <w:rsid w:val="006F5C49"/>
    <w:rsid w:val="0071297E"/>
    <w:rsid w:val="0072653A"/>
    <w:rsid w:val="00735E87"/>
    <w:rsid w:val="007512E4"/>
    <w:rsid w:val="007575D3"/>
    <w:rsid w:val="0076704F"/>
    <w:rsid w:val="00770809"/>
    <w:rsid w:val="00771F2D"/>
    <w:rsid w:val="007877FE"/>
    <w:rsid w:val="007A4BC2"/>
    <w:rsid w:val="007A5763"/>
    <w:rsid w:val="007D713D"/>
    <w:rsid w:val="007E2889"/>
    <w:rsid w:val="007F4F6A"/>
    <w:rsid w:val="0081198E"/>
    <w:rsid w:val="00812A50"/>
    <w:rsid w:val="00814B6B"/>
    <w:rsid w:val="00834980"/>
    <w:rsid w:val="00836613"/>
    <w:rsid w:val="00857CB4"/>
    <w:rsid w:val="00873674"/>
    <w:rsid w:val="00880F18"/>
    <w:rsid w:val="00887B86"/>
    <w:rsid w:val="008A427A"/>
    <w:rsid w:val="008C37C1"/>
    <w:rsid w:val="008C413F"/>
    <w:rsid w:val="008E4404"/>
    <w:rsid w:val="008F05C0"/>
    <w:rsid w:val="009306A3"/>
    <w:rsid w:val="00955505"/>
    <w:rsid w:val="009759CA"/>
    <w:rsid w:val="00977F5F"/>
    <w:rsid w:val="009851A6"/>
    <w:rsid w:val="009A3984"/>
    <w:rsid w:val="009A6919"/>
    <w:rsid w:val="009E1BE3"/>
    <w:rsid w:val="009E1D0C"/>
    <w:rsid w:val="009F0EF1"/>
    <w:rsid w:val="00A01AAF"/>
    <w:rsid w:val="00A03A04"/>
    <w:rsid w:val="00A20045"/>
    <w:rsid w:val="00A2DC7A"/>
    <w:rsid w:val="00A37211"/>
    <w:rsid w:val="00A373FC"/>
    <w:rsid w:val="00A4043E"/>
    <w:rsid w:val="00A660F1"/>
    <w:rsid w:val="00A85CF7"/>
    <w:rsid w:val="00AA412F"/>
    <w:rsid w:val="00AB520B"/>
    <w:rsid w:val="00AC2E35"/>
    <w:rsid w:val="00AD3C1A"/>
    <w:rsid w:val="00AD6AAF"/>
    <w:rsid w:val="00AE1260"/>
    <w:rsid w:val="00AE2F72"/>
    <w:rsid w:val="00AE302E"/>
    <w:rsid w:val="00B23CA8"/>
    <w:rsid w:val="00B248BD"/>
    <w:rsid w:val="00B27009"/>
    <w:rsid w:val="00B53C38"/>
    <w:rsid w:val="00B5724B"/>
    <w:rsid w:val="00B61210"/>
    <w:rsid w:val="00B93215"/>
    <w:rsid w:val="00B9544A"/>
    <w:rsid w:val="00BB5060"/>
    <w:rsid w:val="00BB6281"/>
    <w:rsid w:val="00BC0B2B"/>
    <w:rsid w:val="00BD5FEE"/>
    <w:rsid w:val="00BD74AD"/>
    <w:rsid w:val="00BF4E05"/>
    <w:rsid w:val="00BF54BB"/>
    <w:rsid w:val="00BF55E7"/>
    <w:rsid w:val="00C00D91"/>
    <w:rsid w:val="00C16919"/>
    <w:rsid w:val="00C42D90"/>
    <w:rsid w:val="00C4608D"/>
    <w:rsid w:val="00C60CC1"/>
    <w:rsid w:val="00C65A85"/>
    <w:rsid w:val="00C92851"/>
    <w:rsid w:val="00CA33AB"/>
    <w:rsid w:val="00CB17F0"/>
    <w:rsid w:val="00CC488A"/>
    <w:rsid w:val="00CC7F3B"/>
    <w:rsid w:val="00CD05E6"/>
    <w:rsid w:val="00CE3975"/>
    <w:rsid w:val="00D00916"/>
    <w:rsid w:val="00D06265"/>
    <w:rsid w:val="00D12111"/>
    <w:rsid w:val="00D15F19"/>
    <w:rsid w:val="00D227CA"/>
    <w:rsid w:val="00D30952"/>
    <w:rsid w:val="00D43313"/>
    <w:rsid w:val="00D47F0E"/>
    <w:rsid w:val="00D54ACD"/>
    <w:rsid w:val="00D55EBB"/>
    <w:rsid w:val="00D672BC"/>
    <w:rsid w:val="00D7045C"/>
    <w:rsid w:val="00D87854"/>
    <w:rsid w:val="00DB38A6"/>
    <w:rsid w:val="00DC133E"/>
    <w:rsid w:val="00DC47DA"/>
    <w:rsid w:val="00DF4FF2"/>
    <w:rsid w:val="00E2564F"/>
    <w:rsid w:val="00E4488A"/>
    <w:rsid w:val="00E566E5"/>
    <w:rsid w:val="00E66363"/>
    <w:rsid w:val="00E90DE1"/>
    <w:rsid w:val="00EB0418"/>
    <w:rsid w:val="00EB38E4"/>
    <w:rsid w:val="00EB4A6B"/>
    <w:rsid w:val="00EC27D0"/>
    <w:rsid w:val="00EE5E2A"/>
    <w:rsid w:val="00EF42BA"/>
    <w:rsid w:val="00F02804"/>
    <w:rsid w:val="00F21557"/>
    <w:rsid w:val="00F22568"/>
    <w:rsid w:val="00F265E2"/>
    <w:rsid w:val="00F51F38"/>
    <w:rsid w:val="00F9182C"/>
    <w:rsid w:val="00F91B98"/>
    <w:rsid w:val="00F930DE"/>
    <w:rsid w:val="00F95CC6"/>
    <w:rsid w:val="00FE0D1B"/>
    <w:rsid w:val="0231A9D4"/>
    <w:rsid w:val="02A61E1B"/>
    <w:rsid w:val="03DF0D0F"/>
    <w:rsid w:val="0407CD8D"/>
    <w:rsid w:val="042D9358"/>
    <w:rsid w:val="043A01BF"/>
    <w:rsid w:val="04411480"/>
    <w:rsid w:val="04841BEF"/>
    <w:rsid w:val="05AB06EA"/>
    <w:rsid w:val="05FC946E"/>
    <w:rsid w:val="0667DDA9"/>
    <w:rsid w:val="0670C463"/>
    <w:rsid w:val="07060587"/>
    <w:rsid w:val="070CA3B3"/>
    <w:rsid w:val="084FDD3B"/>
    <w:rsid w:val="0970FCDE"/>
    <w:rsid w:val="0A15E5CF"/>
    <w:rsid w:val="0A5495E2"/>
    <w:rsid w:val="0A6E0013"/>
    <w:rsid w:val="0A9C1E3B"/>
    <w:rsid w:val="0AAFAC3B"/>
    <w:rsid w:val="0BCCCD72"/>
    <w:rsid w:val="0C3E1717"/>
    <w:rsid w:val="0ED905EF"/>
    <w:rsid w:val="0EDA0C7D"/>
    <w:rsid w:val="0FAAEAE9"/>
    <w:rsid w:val="1031D43B"/>
    <w:rsid w:val="11379D59"/>
    <w:rsid w:val="11B6B6A4"/>
    <w:rsid w:val="124145F5"/>
    <w:rsid w:val="12827905"/>
    <w:rsid w:val="12E77F3B"/>
    <w:rsid w:val="1347D4A2"/>
    <w:rsid w:val="136B9D73"/>
    <w:rsid w:val="13DAFCE3"/>
    <w:rsid w:val="14087B3C"/>
    <w:rsid w:val="1616AD38"/>
    <w:rsid w:val="1645E668"/>
    <w:rsid w:val="1652E074"/>
    <w:rsid w:val="168B369F"/>
    <w:rsid w:val="16AA9E88"/>
    <w:rsid w:val="16CA2CB3"/>
    <w:rsid w:val="17951F58"/>
    <w:rsid w:val="17BBCDE5"/>
    <w:rsid w:val="18007C35"/>
    <w:rsid w:val="187BE759"/>
    <w:rsid w:val="1A071DAF"/>
    <w:rsid w:val="1A11E59C"/>
    <w:rsid w:val="1A847B26"/>
    <w:rsid w:val="1BCB41F2"/>
    <w:rsid w:val="1C16E28B"/>
    <w:rsid w:val="1C75DED5"/>
    <w:rsid w:val="1CBCEB71"/>
    <w:rsid w:val="1CE923A8"/>
    <w:rsid w:val="1D0E3B0E"/>
    <w:rsid w:val="1D855313"/>
    <w:rsid w:val="1DA41BBF"/>
    <w:rsid w:val="1EACFA05"/>
    <w:rsid w:val="1FCC6B39"/>
    <w:rsid w:val="2017BA09"/>
    <w:rsid w:val="20511AF1"/>
    <w:rsid w:val="207296AE"/>
    <w:rsid w:val="207E6CE5"/>
    <w:rsid w:val="209BAC73"/>
    <w:rsid w:val="20A703EF"/>
    <w:rsid w:val="20EF2F91"/>
    <w:rsid w:val="2134E5DB"/>
    <w:rsid w:val="222DAC35"/>
    <w:rsid w:val="22485714"/>
    <w:rsid w:val="22537FA7"/>
    <w:rsid w:val="2278D7BA"/>
    <w:rsid w:val="22F757DE"/>
    <w:rsid w:val="2356297B"/>
    <w:rsid w:val="23A1F0A8"/>
    <w:rsid w:val="23ABB411"/>
    <w:rsid w:val="2562EF1A"/>
    <w:rsid w:val="25AD3C82"/>
    <w:rsid w:val="268AC87F"/>
    <w:rsid w:val="268FB722"/>
    <w:rsid w:val="273BC586"/>
    <w:rsid w:val="28FB9ED7"/>
    <w:rsid w:val="29154EF1"/>
    <w:rsid w:val="29218CFD"/>
    <w:rsid w:val="2AC83078"/>
    <w:rsid w:val="2B259DA6"/>
    <w:rsid w:val="2BF99FAB"/>
    <w:rsid w:val="2C181BE1"/>
    <w:rsid w:val="2E2BDF81"/>
    <w:rsid w:val="2E3626D3"/>
    <w:rsid w:val="2F30D78A"/>
    <w:rsid w:val="2F5A5BB6"/>
    <w:rsid w:val="3031553E"/>
    <w:rsid w:val="304C366C"/>
    <w:rsid w:val="3055FE1C"/>
    <w:rsid w:val="30C70D4C"/>
    <w:rsid w:val="3148FEE9"/>
    <w:rsid w:val="31D105E4"/>
    <w:rsid w:val="31DD69A0"/>
    <w:rsid w:val="339A167A"/>
    <w:rsid w:val="33C109CD"/>
    <w:rsid w:val="33F7D8B9"/>
    <w:rsid w:val="34FB4CA1"/>
    <w:rsid w:val="3585D9EC"/>
    <w:rsid w:val="383B688B"/>
    <w:rsid w:val="38943F36"/>
    <w:rsid w:val="38A7100A"/>
    <w:rsid w:val="38F46A00"/>
    <w:rsid w:val="39658EEA"/>
    <w:rsid w:val="396DF03B"/>
    <w:rsid w:val="39FB662B"/>
    <w:rsid w:val="3A1D5021"/>
    <w:rsid w:val="3A954A6A"/>
    <w:rsid w:val="3CA1B651"/>
    <w:rsid w:val="3CEEE003"/>
    <w:rsid w:val="3D058A85"/>
    <w:rsid w:val="3DD769C4"/>
    <w:rsid w:val="3DFB964F"/>
    <w:rsid w:val="3E32C283"/>
    <w:rsid w:val="3E8EE0C1"/>
    <w:rsid w:val="3EBD51D0"/>
    <w:rsid w:val="3EC161DD"/>
    <w:rsid w:val="401C15CD"/>
    <w:rsid w:val="404D509B"/>
    <w:rsid w:val="408E5EC0"/>
    <w:rsid w:val="40CB7343"/>
    <w:rsid w:val="40FA110D"/>
    <w:rsid w:val="41227255"/>
    <w:rsid w:val="416266CA"/>
    <w:rsid w:val="42078B6B"/>
    <w:rsid w:val="420DB831"/>
    <w:rsid w:val="42189ACC"/>
    <w:rsid w:val="433BAEFF"/>
    <w:rsid w:val="43EDD6F5"/>
    <w:rsid w:val="4459BC4C"/>
    <w:rsid w:val="44966804"/>
    <w:rsid w:val="4499BF00"/>
    <w:rsid w:val="44E417B9"/>
    <w:rsid w:val="44FE18FF"/>
    <w:rsid w:val="452F6778"/>
    <w:rsid w:val="4543CD86"/>
    <w:rsid w:val="45A81A8A"/>
    <w:rsid w:val="45C0FEBE"/>
    <w:rsid w:val="46783CE8"/>
    <w:rsid w:val="4724F27E"/>
    <w:rsid w:val="47C52616"/>
    <w:rsid w:val="48042B50"/>
    <w:rsid w:val="483ED306"/>
    <w:rsid w:val="483FB859"/>
    <w:rsid w:val="4931B3A3"/>
    <w:rsid w:val="493F6390"/>
    <w:rsid w:val="4941FC36"/>
    <w:rsid w:val="49E3BF4A"/>
    <w:rsid w:val="4AADE341"/>
    <w:rsid w:val="4ACA422F"/>
    <w:rsid w:val="4B8016BC"/>
    <w:rsid w:val="4C5111FA"/>
    <w:rsid w:val="4C57106D"/>
    <w:rsid w:val="4C5B0EC3"/>
    <w:rsid w:val="4C9FEB2D"/>
    <w:rsid w:val="4CCFD4DC"/>
    <w:rsid w:val="4CD1F493"/>
    <w:rsid w:val="4D383400"/>
    <w:rsid w:val="4D3F43E7"/>
    <w:rsid w:val="4E0E4A78"/>
    <w:rsid w:val="4E0E80CC"/>
    <w:rsid w:val="4F0421EB"/>
    <w:rsid w:val="4F55BD03"/>
    <w:rsid w:val="4F76D04B"/>
    <w:rsid w:val="4F8E6020"/>
    <w:rsid w:val="50EC903B"/>
    <w:rsid w:val="5150D728"/>
    <w:rsid w:val="51C4854D"/>
    <w:rsid w:val="51DD60D5"/>
    <w:rsid w:val="522C5DC1"/>
    <w:rsid w:val="524BD6F5"/>
    <w:rsid w:val="53BDD779"/>
    <w:rsid w:val="546C7A60"/>
    <w:rsid w:val="54A4575A"/>
    <w:rsid w:val="54AD6969"/>
    <w:rsid w:val="5517D1B4"/>
    <w:rsid w:val="55197EFC"/>
    <w:rsid w:val="551C8891"/>
    <w:rsid w:val="55598ED2"/>
    <w:rsid w:val="55EEE4F2"/>
    <w:rsid w:val="56D31E4D"/>
    <w:rsid w:val="572A1562"/>
    <w:rsid w:val="5746CD58"/>
    <w:rsid w:val="58C60B9E"/>
    <w:rsid w:val="5997C03C"/>
    <w:rsid w:val="5A95651B"/>
    <w:rsid w:val="5B42C63D"/>
    <w:rsid w:val="5BCAF68D"/>
    <w:rsid w:val="5C955C51"/>
    <w:rsid w:val="5C99C7D9"/>
    <w:rsid w:val="5D15A6E8"/>
    <w:rsid w:val="5D1B9D28"/>
    <w:rsid w:val="5E9AAC0A"/>
    <w:rsid w:val="5EC62F46"/>
    <w:rsid w:val="5FAADE2D"/>
    <w:rsid w:val="607116F9"/>
    <w:rsid w:val="6093F7E1"/>
    <w:rsid w:val="60A5DC02"/>
    <w:rsid w:val="60ED13ED"/>
    <w:rsid w:val="611A4C56"/>
    <w:rsid w:val="615908E2"/>
    <w:rsid w:val="6165869B"/>
    <w:rsid w:val="619098D4"/>
    <w:rsid w:val="61A226E9"/>
    <w:rsid w:val="626B7A8B"/>
    <w:rsid w:val="62FEE110"/>
    <w:rsid w:val="63130033"/>
    <w:rsid w:val="633CB211"/>
    <w:rsid w:val="634D7014"/>
    <w:rsid w:val="638F66BA"/>
    <w:rsid w:val="63DAF536"/>
    <w:rsid w:val="63E3CC65"/>
    <w:rsid w:val="647AC122"/>
    <w:rsid w:val="648E1E5B"/>
    <w:rsid w:val="6532D636"/>
    <w:rsid w:val="660BA1F1"/>
    <w:rsid w:val="669A5B9B"/>
    <w:rsid w:val="66E744FC"/>
    <w:rsid w:val="67BDB712"/>
    <w:rsid w:val="67DBD170"/>
    <w:rsid w:val="68B3D8B5"/>
    <w:rsid w:val="68B70E51"/>
    <w:rsid w:val="68B80B0C"/>
    <w:rsid w:val="6913E61D"/>
    <w:rsid w:val="69AB81E6"/>
    <w:rsid w:val="69AF21CC"/>
    <w:rsid w:val="6BBF1C18"/>
    <w:rsid w:val="6BC47243"/>
    <w:rsid w:val="6BF8C2E8"/>
    <w:rsid w:val="6C005EAA"/>
    <w:rsid w:val="6C1F6C7A"/>
    <w:rsid w:val="6C934811"/>
    <w:rsid w:val="6CC35DA2"/>
    <w:rsid w:val="6DA9460B"/>
    <w:rsid w:val="6DBFE78A"/>
    <w:rsid w:val="6E4CEC37"/>
    <w:rsid w:val="6E5CB5C5"/>
    <w:rsid w:val="6E63B739"/>
    <w:rsid w:val="6E86A92E"/>
    <w:rsid w:val="6EDACCEE"/>
    <w:rsid w:val="6F133B4E"/>
    <w:rsid w:val="6F1E3FE1"/>
    <w:rsid w:val="6F55DE4F"/>
    <w:rsid w:val="70BFE9AA"/>
    <w:rsid w:val="72E30B04"/>
    <w:rsid w:val="732ED42D"/>
    <w:rsid w:val="73361B24"/>
    <w:rsid w:val="743827D8"/>
    <w:rsid w:val="74611BEC"/>
    <w:rsid w:val="74D2351C"/>
    <w:rsid w:val="74D45DF0"/>
    <w:rsid w:val="74E6A3FB"/>
    <w:rsid w:val="75C16AC3"/>
    <w:rsid w:val="764F90B9"/>
    <w:rsid w:val="7727D4FC"/>
    <w:rsid w:val="7874D235"/>
    <w:rsid w:val="7895553F"/>
    <w:rsid w:val="791ABBB0"/>
    <w:rsid w:val="795F7842"/>
    <w:rsid w:val="799AAB85"/>
    <w:rsid w:val="79F59472"/>
    <w:rsid w:val="7A1EEA02"/>
    <w:rsid w:val="7A2CCED3"/>
    <w:rsid w:val="7A2FC5D2"/>
    <w:rsid w:val="7A38BDEB"/>
    <w:rsid w:val="7A68973C"/>
    <w:rsid w:val="7AF797D3"/>
    <w:rsid w:val="7BC0DA9B"/>
    <w:rsid w:val="7CC2E0D4"/>
    <w:rsid w:val="7D1BD2C5"/>
    <w:rsid w:val="7D55024F"/>
    <w:rsid w:val="7DAF155F"/>
    <w:rsid w:val="7DC33CD1"/>
    <w:rsid w:val="7E05EAB3"/>
    <w:rsid w:val="7E0F7D3D"/>
    <w:rsid w:val="7E1633A0"/>
    <w:rsid w:val="7E5AC758"/>
    <w:rsid w:val="7F59BA71"/>
    <w:rsid w:val="7FE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2D8A8E89-E2D1-4BE4-98F7-B43E43F2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6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CA" w:eastAsia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15A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eso.ca/Sector-Participants/Engagement-Initiatives/Engagements/Long-Term-RF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7159c-6eae-400b-9470-2935e037a541" xsi:nil="true"/>
    <lcf76f155ced4ddcb4097134ff3c332f xmlns="a861db3d-3048-432f-b757-22458df766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EDE051B90FE44824E1D5885632B5E" ma:contentTypeVersion="15" ma:contentTypeDescription="Create a new document." ma:contentTypeScope="" ma:versionID="392c2756ee000aa012f294bda23342ed">
  <xsd:schema xmlns:xsd="http://www.w3.org/2001/XMLSchema" xmlns:xs="http://www.w3.org/2001/XMLSchema" xmlns:p="http://schemas.microsoft.com/office/2006/metadata/properties" xmlns:ns2="a861db3d-3048-432f-b757-22458df766e9" xmlns:ns3="9667159c-6eae-400b-9470-2935e037a541" targetNamespace="http://schemas.microsoft.com/office/2006/metadata/properties" ma:root="true" ma:fieldsID="1e87780ba9f4a95dbd8c9c09cd940608" ns2:_="" ns3:_="">
    <xsd:import namespace="a861db3d-3048-432f-b757-22458df766e9"/>
    <xsd:import namespace="9667159c-6eae-400b-9470-2935e037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1db3d-3048-432f-b757-22458df7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159c-6eae-400b-9470-2935e037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23d0d8-8ea8-4d02-814b-84fa04060cad}" ma:internalName="TaxCatchAll" ma:showField="CatchAllData" ma:web="9667159c-6eae-400b-9470-2935e037a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  <ds:schemaRef ds:uri="9667159c-6eae-400b-9470-2935e037a541"/>
    <ds:schemaRef ds:uri="a861db3d-3048-432f-b757-22458df766e9"/>
  </ds:schemaRefs>
</ds:datastoreItem>
</file>

<file path=customXml/itemProps3.xml><?xml version="1.0" encoding="utf-8"?>
<ds:datastoreItem xmlns:ds="http://schemas.openxmlformats.org/officeDocument/2006/customXml" ds:itemID="{5C8704B3-EB21-4194-9286-2B0017CC3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1db3d-3048-432f-b757-22458df766e9"/>
    <ds:schemaRef ds:uri="9667159c-6eae-400b-9470-2935e037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1491</Characters>
  <Application>Microsoft Office Word</Application>
  <DocSecurity>0</DocSecurity>
  <Lines>124</Lines>
  <Paragraphs>95</Paragraphs>
  <ScaleCrop>false</ScaleCrop>
  <Company>IESO</Company>
  <LinksUpToDate>false</LinksUpToDate>
  <CharactersWithSpaces>1633</CharactersWithSpaces>
  <SharedDoc>false</SharedDoc>
  <HLinks>
    <vt:vector size="12" baseType="variant">
      <vt:variant>
        <vt:i4>2949125</vt:i4>
      </vt:variant>
      <vt:variant>
        <vt:i4>3</vt:i4>
      </vt:variant>
      <vt:variant>
        <vt:i4>0</vt:i4>
      </vt:variant>
      <vt:variant>
        <vt:i4>5</vt:i4>
      </vt:variant>
      <vt:variant>
        <vt:lpwstr>mailto:engagement@ieso.ca</vt:lpwstr>
      </vt:variant>
      <vt:variant>
        <vt:lpwstr/>
      </vt:variant>
      <vt:variant>
        <vt:i4>393310</vt:i4>
      </vt:variant>
      <vt:variant>
        <vt:i4>0</vt:i4>
      </vt:variant>
      <vt:variant>
        <vt:i4>0</vt:i4>
      </vt:variant>
      <vt:variant>
        <vt:i4>5</vt:i4>
      </vt:variant>
      <vt:variant>
        <vt:lpwstr>https://www.ieso.ca/Sector-Participants/Engagement-Initiatives/Engagements/Long-Term-RFP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cp:lastModifiedBy>Trisha Hickson</cp:lastModifiedBy>
  <cp:revision>2</cp:revision>
  <dcterms:created xsi:type="dcterms:W3CDTF">2026-02-25T21:12:00Z</dcterms:created>
  <dcterms:modified xsi:type="dcterms:W3CDTF">2026-02-25T21:12:00Z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0x0101002E8EDE051B90FE44824E1D5885632B5E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