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3ED9292F" w14:textId="08576AC9" w:rsidR="00C37D7A" w:rsidRPr="00626834" w:rsidRDefault="00C37D7A" w:rsidP="006F582B">
      <w:pPr>
        <w:pStyle w:val="Heading2"/>
        <w:rPr>
          <w:color w:val="auto"/>
        </w:rPr>
      </w:pPr>
      <w:r>
        <w:t>E</w:t>
      </w:r>
      <w:r w:rsidR="703D23F8">
        <w:t xml:space="preserve">nabling Resources Program (ERP) </w:t>
      </w:r>
      <w:r w:rsidR="00896056">
        <w:t>–</w:t>
      </w:r>
      <w:r w:rsidR="703D23F8">
        <w:t xml:space="preserve"> </w:t>
      </w:r>
      <w:r w:rsidR="00896056">
        <w:t xml:space="preserve">Distributed Energy Resources (DER) </w:t>
      </w:r>
      <w:r>
        <w:t>Integration Project</w:t>
      </w:r>
    </w:p>
    <w:p w14:paraId="5DCE5DD0" w14:textId="0BDF404E" w:rsidR="006F582B" w:rsidRDefault="00C37D7A" w:rsidP="006F582B">
      <w:pPr>
        <w:pStyle w:val="Heading2"/>
      </w:pPr>
      <w:r>
        <w:t xml:space="preserve">Meeting Date: </w:t>
      </w:r>
      <w:r w:rsidR="00896056">
        <w:t>November 19</w:t>
      </w:r>
      <w:r w:rsidR="00F01D60">
        <w:t xml:space="preserve">, </w:t>
      </w:r>
      <w:r w:rsidR="00D7138A">
        <w:t>202</w:t>
      </w:r>
      <w:r w:rsidR="00753DDD">
        <w:t>5</w:t>
      </w:r>
      <w:r w:rsidR="008823B2">
        <w:t xml:space="preserve"> </w:t>
      </w:r>
    </w:p>
    <w:p w14:paraId="26724B9F" w14:textId="1E919A54" w:rsidR="009B6BAE" w:rsidRDefault="009B6BAE" w:rsidP="003A5EF0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9224E0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0C73EF74" w:rsidR="00555588" w:rsidRPr="00555588" w:rsidRDefault="00555588" w:rsidP="558E6500">
      <w:pPr>
        <w:pStyle w:val="BodyText"/>
        <w:rPr>
          <w:rFonts w:eastAsiaTheme="minorEastAsia" w:cs="Tahoma"/>
          <w:lang w:val="en-US"/>
        </w:rPr>
      </w:pPr>
      <w:r w:rsidRPr="558E6500">
        <w:rPr>
          <w:rFonts w:eastAsiaTheme="minorEastAsia" w:cs="Tahoma"/>
          <w:lang w:val="en-US"/>
        </w:rPr>
        <w:t xml:space="preserve">Following the </w:t>
      </w:r>
      <w:r w:rsidR="00D13858" w:rsidRPr="00D13858">
        <w:rPr>
          <w:rFonts w:eastAsiaTheme="minorEastAsia" w:cs="Tahoma"/>
          <w:b/>
          <w:bCs/>
          <w:lang w:val="en-US"/>
        </w:rPr>
        <w:t xml:space="preserve">November </w:t>
      </w:r>
      <w:r w:rsidR="00D13858">
        <w:rPr>
          <w:rFonts w:eastAsiaTheme="minorEastAsia" w:cs="Tahoma"/>
          <w:b/>
          <w:bCs/>
          <w:lang w:val="en-US"/>
        </w:rPr>
        <w:t>19</w:t>
      </w:r>
      <w:r w:rsidR="00D7138A" w:rsidRPr="558E6500">
        <w:rPr>
          <w:rFonts w:eastAsiaTheme="minorEastAsia" w:cs="Tahoma"/>
          <w:b/>
          <w:bCs/>
          <w:lang w:val="en-US"/>
        </w:rPr>
        <w:t xml:space="preserve">, </w:t>
      </w:r>
      <w:r w:rsidR="453AAE83" w:rsidRPr="558E6500">
        <w:rPr>
          <w:rFonts w:eastAsiaTheme="minorEastAsia" w:cs="Tahoma"/>
          <w:b/>
          <w:bCs/>
          <w:lang w:val="en-US"/>
        </w:rPr>
        <w:t>202</w:t>
      </w:r>
      <w:r w:rsidR="00753DDD" w:rsidRPr="558E6500">
        <w:rPr>
          <w:rFonts w:eastAsiaTheme="minorEastAsia" w:cs="Tahoma"/>
          <w:b/>
          <w:bCs/>
          <w:lang w:val="en-US"/>
        </w:rPr>
        <w:t>5</w:t>
      </w:r>
      <w:r w:rsidR="453AAE83" w:rsidRPr="558E6500">
        <w:rPr>
          <w:rFonts w:eastAsiaTheme="minorEastAsia" w:cs="Tahoma"/>
          <w:lang w:val="en-US"/>
        </w:rPr>
        <w:t>,</w:t>
      </w:r>
      <w:r w:rsidRPr="558E6500">
        <w:rPr>
          <w:rFonts w:eastAsiaTheme="minorEastAsia" w:cs="Tahoma"/>
          <w:lang w:val="en-US"/>
        </w:rPr>
        <w:t xml:space="preserve"> engagement </w:t>
      </w:r>
      <w:r w:rsidR="00D13858">
        <w:rPr>
          <w:rFonts w:eastAsiaTheme="minorEastAsia" w:cs="Tahoma"/>
          <w:lang w:val="en-US"/>
        </w:rPr>
        <w:t>session</w:t>
      </w:r>
      <w:r w:rsidRPr="558E6500">
        <w:rPr>
          <w:rFonts w:eastAsiaTheme="minorEastAsia" w:cs="Tahoma"/>
          <w:lang w:val="en-US"/>
        </w:rPr>
        <w:t xml:space="preserve">, the Independent Electricity System Operator (IESO) is seeking feedback on the items discussed during the </w:t>
      </w:r>
      <w:bookmarkStart w:id="0" w:name="_Int_XXrVAwus"/>
      <w:r w:rsidRPr="558E6500">
        <w:rPr>
          <w:rFonts w:eastAsiaTheme="minorEastAsia" w:cs="Tahoma"/>
          <w:lang w:val="en-US"/>
        </w:rPr>
        <w:t>webinar</w:t>
      </w:r>
      <w:bookmarkEnd w:id="0"/>
      <w:r w:rsidRPr="558E6500">
        <w:rPr>
          <w:rFonts w:eastAsiaTheme="minorEastAsia" w:cs="Tahoma"/>
          <w:lang w:val="en-US"/>
        </w:rPr>
        <w:t xml:space="preserve">. The presentation and recording can be accessed from the </w:t>
      </w:r>
      <w:r w:rsidRPr="558E6500">
        <w:rPr>
          <w:noProof/>
          <w:lang w:val="en-US"/>
        </w:rPr>
        <w:t>engagement web page</w:t>
      </w:r>
      <w:r w:rsidRPr="558E6500">
        <w:rPr>
          <w:rFonts w:eastAsiaTheme="minorEastAsia" w:cs="Tahoma"/>
          <w:lang w:val="en-US"/>
        </w:rPr>
        <w:t>.</w:t>
      </w:r>
    </w:p>
    <w:p w14:paraId="280CE50C" w14:textId="07D64B8C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 </w:t>
      </w:r>
      <w:r w:rsidR="00D13858">
        <w:rPr>
          <w:rFonts w:eastAsiaTheme="minorEastAsia" w:cs="Tahoma"/>
          <w:b/>
          <w:bCs/>
          <w:lang w:val="en-US"/>
        </w:rPr>
        <w:t>December 3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753DDD" w:rsidRPr="2EDB5B3B">
        <w:rPr>
          <w:rFonts w:eastAsiaTheme="minorEastAsia" w:cs="Tahoma"/>
          <w:b/>
          <w:bCs/>
          <w:lang w:val="en-US"/>
        </w:rPr>
        <w:t>5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8186ED6" w14:textId="77777777" w:rsidR="00C37D7A" w:rsidRDefault="00C37D7A" w:rsidP="7C55A0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22F88024" w14:textId="13036D50" w:rsidR="7C55A031" w:rsidRDefault="7C55A031" w:rsidP="7C55A031">
      <w:pPr>
        <w:pStyle w:val="paragraph"/>
        <w:spacing w:before="0" w:beforeAutospacing="0" w:after="0" w:afterAutospacing="0"/>
        <w:rPr>
          <w:rStyle w:val="normaltextrun"/>
          <w:rFonts w:ascii="Tahoma" w:hAnsi="Tahoma" w:cs="Tahoma"/>
          <w:b/>
          <w:bCs/>
          <w:color w:val="000000" w:themeColor="text1"/>
          <w:sz w:val="32"/>
          <w:szCs w:val="32"/>
          <w:lang w:val="en-US"/>
        </w:rPr>
      </w:pPr>
    </w:p>
    <w:p w14:paraId="6CDC718F" w14:textId="77777777" w:rsidR="00FF3A94" w:rsidRDefault="00FF3A94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1A64055" w14:textId="136FF371" w:rsidR="00C37D7A" w:rsidRPr="003A5EF0" w:rsidRDefault="00C37D7A" w:rsidP="558E65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b/>
          <w:bCs/>
          <w:color w:val="002060"/>
          <w:sz w:val="28"/>
          <w:szCs w:val="28"/>
          <w:lang w:val="en-US"/>
        </w:rPr>
      </w:pPr>
      <w:r w:rsidRPr="003A5EF0">
        <w:rPr>
          <w:rStyle w:val="normaltextrun"/>
          <w:rFonts w:ascii="Tahoma" w:eastAsia="Tahoma" w:hAnsi="Tahoma" w:cs="Tahoma"/>
          <w:b/>
          <w:bCs/>
          <w:color w:val="002060"/>
          <w:sz w:val="28"/>
          <w:szCs w:val="28"/>
          <w:lang w:val="en-US"/>
        </w:rPr>
        <w:t>General ERP Feedback</w:t>
      </w:r>
    </w:p>
    <w:p w14:paraId="28F4B2E2" w14:textId="07B4EE09" w:rsidR="003A5EF0" w:rsidRDefault="003A5EF0" w:rsidP="558E65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3AA50A78" w14:textId="1D83A54F" w:rsidR="003A5EF0" w:rsidRDefault="003A5EF0" w:rsidP="558E6500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  <w:r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Engagement Process</w:t>
      </w:r>
    </w:p>
    <w:p w14:paraId="0D4C241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Tahoma"/>
          <w:sz w:val="32"/>
          <w:szCs w:val="32"/>
          <w:lang w:val="en-US"/>
        </w:rPr>
      </w:pPr>
    </w:p>
    <w:p w14:paraId="38C7F76A" w14:textId="77777777" w:rsidR="00C37D7A" w:rsidRPr="00C37D7A" w:rsidRDefault="00C37D7A" w:rsidP="00C37D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tbl>
      <w:tblPr>
        <w:tblStyle w:val="TableGrid"/>
        <w:tblW w:w="99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310"/>
        <w:gridCol w:w="4680"/>
      </w:tblGrid>
      <w:tr w:rsidR="004200EA" w:rsidRPr="006B7128" w14:paraId="1F6F248C" w14:textId="77777777" w:rsidTr="1920CCFA">
        <w:trPr>
          <w:cantSplit/>
          <w:trHeight w:val="144"/>
          <w:tblHeader/>
        </w:trPr>
        <w:tc>
          <w:tcPr>
            <w:tcW w:w="5310" w:type="dxa"/>
            <w:tcMar>
              <w:top w:w="0" w:type="dxa"/>
              <w:bottom w:w="130" w:type="dxa"/>
            </w:tcMar>
            <w:vAlign w:val="bottom"/>
          </w:tcPr>
          <w:p w14:paraId="5E43125D" w14:textId="402EB9BD" w:rsidR="004200EA" w:rsidRPr="00892172" w:rsidRDefault="00D56CDF" w:rsidP="00203015">
            <w:pPr>
              <w:pStyle w:val="TableHeaderLeftAlignment"/>
              <w:rPr>
                <w:sz w:val="20"/>
                <w:szCs w:val="28"/>
              </w:rPr>
            </w:pPr>
            <w:bookmarkStart w:id="1" w:name="_Toc35868671"/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468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892172" w:rsidRDefault="00D56CDF" w:rsidP="004200EA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4200EA" w:rsidRPr="006B7128" w14:paraId="44D6E714" w14:textId="77777777" w:rsidTr="1920CCFA">
        <w:trPr>
          <w:cantSplit/>
          <w:trHeight w:val="1665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05D9C244" w14:textId="5B2AF66B" w:rsidR="00C37D7A" w:rsidRPr="006B7128" w:rsidRDefault="4A01F543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1920CCFA">
              <w:rPr>
                <w:rFonts w:eastAsia="Tahoma" w:cs="Tahoma"/>
                <w:sz w:val="28"/>
                <w:szCs w:val="28"/>
                <w:lang w:val="en-US"/>
              </w:rPr>
              <w:t>Feedback on the</w:t>
            </w:r>
            <w:r w:rsidR="003A5EF0" w:rsidRPr="1920CCFA">
              <w:rPr>
                <w:rFonts w:eastAsia="Tahoma" w:cs="Tahoma"/>
                <w:sz w:val="28"/>
                <w:szCs w:val="28"/>
                <w:lang w:val="en-US"/>
              </w:rPr>
              <w:t xml:space="preserve"> </w:t>
            </w:r>
            <w:r w:rsidR="00D13858" w:rsidRPr="1920CCFA">
              <w:rPr>
                <w:rFonts w:eastAsia="Tahoma" w:cs="Tahoma"/>
                <w:sz w:val="28"/>
                <w:szCs w:val="28"/>
                <w:lang w:val="en-US"/>
              </w:rPr>
              <w:t xml:space="preserve">overall engagement process </w:t>
            </w:r>
            <w:r w:rsidR="7212090A" w:rsidRPr="1920CCFA">
              <w:rPr>
                <w:rFonts w:eastAsia="Tahoma" w:cs="Tahoma"/>
                <w:sz w:val="28"/>
                <w:szCs w:val="28"/>
                <w:lang w:val="en-US"/>
              </w:rPr>
              <w:t xml:space="preserve">and approach </w:t>
            </w:r>
            <w:r w:rsidR="00D13858" w:rsidRPr="1920CCFA">
              <w:rPr>
                <w:rFonts w:eastAsia="Tahoma" w:cs="Tahoma"/>
                <w:sz w:val="28"/>
                <w:szCs w:val="28"/>
                <w:lang w:val="en-US"/>
              </w:rPr>
              <w:t>being utilized for this project</w:t>
            </w:r>
          </w:p>
        </w:tc>
        <w:sdt>
          <w:sdtPr>
            <w:rPr>
              <w:rStyle w:val="PlaceholderText"/>
              <w:rFonts w:eastAsia="Tahoma"/>
              <w:strike/>
              <w:color w:val="auto"/>
              <w:sz w:val="28"/>
              <w:szCs w:val="28"/>
            </w:rPr>
            <w:id w:val="-1901656874"/>
            <w:placeholder>
              <w:docPart w:val="DefaultPlaceholder_-185401344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29C04202" w:rsidR="004200EA" w:rsidRPr="00626834" w:rsidRDefault="353403E7" w:rsidP="2EDB5B3B">
                <w:pPr>
                  <w:pStyle w:val="TableNumeralsLeftAlignment"/>
                  <w:spacing w:line="240" w:lineRule="auto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18811278" w14:textId="6796EEF3" w:rsidR="558E6500" w:rsidRDefault="558E6500" w:rsidP="558E6500">
      <w:pPr>
        <w:pStyle w:val="paragraph"/>
        <w:rPr>
          <w:rStyle w:val="normaltextrun"/>
          <w:rFonts w:ascii="Tahoma" w:hAnsi="Tahoma" w:cs="Tahoma"/>
          <w:b/>
          <w:bCs/>
          <w:color w:val="000000" w:themeColor="text1"/>
          <w:sz w:val="32"/>
          <w:szCs w:val="32"/>
          <w:lang w:val="en-US"/>
        </w:rPr>
      </w:pPr>
    </w:p>
    <w:p w14:paraId="7B15ADCE" w14:textId="584EC377" w:rsidR="00C37D7A" w:rsidRPr="003A5EF0" w:rsidRDefault="00D13858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b/>
          <w:bCs/>
          <w:color w:val="002060"/>
          <w:sz w:val="28"/>
          <w:szCs w:val="28"/>
          <w:lang w:val="en-US"/>
        </w:rPr>
      </w:pPr>
      <w:r w:rsidRPr="003A5EF0">
        <w:rPr>
          <w:rStyle w:val="normaltextrun"/>
          <w:rFonts w:ascii="Tahoma" w:eastAsia="Tahoma" w:hAnsi="Tahoma" w:cs="Tahoma"/>
          <w:b/>
          <w:bCs/>
          <w:color w:val="002060"/>
          <w:sz w:val="28"/>
          <w:szCs w:val="28"/>
          <w:lang w:val="en-US"/>
        </w:rPr>
        <w:t>DER Participation Model</w:t>
      </w:r>
    </w:p>
    <w:p w14:paraId="7D5EC24D" w14:textId="77777777" w:rsidR="00D13858" w:rsidRDefault="00D13858" w:rsidP="2EDB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</w:pPr>
    </w:p>
    <w:tbl>
      <w:tblPr>
        <w:tblStyle w:val="TableGrid"/>
        <w:tblW w:w="99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310"/>
        <w:gridCol w:w="4680"/>
      </w:tblGrid>
      <w:tr w:rsidR="00C37D7A" w:rsidRPr="006B7128" w14:paraId="65631880" w14:textId="77777777" w:rsidTr="5E2941E6">
        <w:trPr>
          <w:cantSplit/>
          <w:trHeight w:val="144"/>
          <w:tblHeader/>
        </w:trPr>
        <w:tc>
          <w:tcPr>
            <w:tcW w:w="5310" w:type="dxa"/>
            <w:tcMar>
              <w:top w:w="0" w:type="dxa"/>
              <w:bottom w:w="130" w:type="dxa"/>
            </w:tcMar>
            <w:vAlign w:val="bottom"/>
          </w:tcPr>
          <w:p w14:paraId="5356BF03" w14:textId="77777777" w:rsidR="00C37D7A" w:rsidRPr="00892172" w:rsidRDefault="00C37D7A" w:rsidP="00203015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468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1EABD0B" w14:textId="77777777" w:rsidR="00C37D7A" w:rsidRPr="00892172" w:rsidRDefault="00C37D7A" w:rsidP="00203015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C37D7A" w:rsidRPr="006B7128" w14:paraId="3C7F58F8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5729D233" w14:textId="390CAAC6" w:rsidR="79A0E8FC" w:rsidRDefault="79A0E8FC" w:rsidP="11AA5BD7">
            <w:pPr>
              <w:spacing w:line="240" w:lineRule="auto"/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</w:pPr>
            <w:r w:rsidRPr="11AA5BD7"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  <w:t xml:space="preserve">DER </w:t>
            </w:r>
            <w:r w:rsidR="456D2A68" w:rsidRPr="11AA5BD7"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  <w:t>participation</w:t>
            </w:r>
          </w:p>
          <w:p w14:paraId="1117C3FA" w14:textId="7DC5C3C3" w:rsidR="00C37D7A" w:rsidRPr="006B7128" w:rsidRDefault="783A11CB" w:rsidP="11AA5BD7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510EADA">
              <w:rPr>
                <w:rFonts w:eastAsia="Tahoma" w:cs="Tahoma"/>
                <w:sz w:val="28"/>
                <w:szCs w:val="28"/>
                <w:lang w:val="en-US"/>
              </w:rPr>
              <w:t xml:space="preserve">Do you currently have resources interested in </w:t>
            </w:r>
            <w:r w:rsidR="11387B34" w:rsidRPr="7510EADA">
              <w:rPr>
                <w:rFonts w:eastAsia="Tahoma" w:cs="Tahoma"/>
                <w:sz w:val="28"/>
                <w:szCs w:val="28"/>
                <w:lang w:val="en-US"/>
              </w:rPr>
              <w:t>accessing</w:t>
            </w:r>
            <w:r w:rsidRPr="7510EADA">
              <w:rPr>
                <w:rFonts w:eastAsia="Tahoma" w:cs="Tahoma"/>
                <w:sz w:val="28"/>
                <w:szCs w:val="28"/>
                <w:lang w:val="en-US"/>
              </w:rPr>
              <w:t xml:space="preserve"> the wholesale market</w:t>
            </w:r>
            <w:r w:rsidR="00B72AF4">
              <w:rPr>
                <w:rFonts w:eastAsia="Tahoma" w:cs="Tahoma"/>
                <w:sz w:val="28"/>
                <w:szCs w:val="28"/>
                <w:lang w:val="en-US"/>
              </w:rPr>
              <w:t>s</w:t>
            </w:r>
            <w:r w:rsidRPr="7510EADA">
              <w:rPr>
                <w:rFonts w:eastAsia="Tahoma" w:cs="Tahoma"/>
                <w:sz w:val="28"/>
                <w:szCs w:val="28"/>
                <w:lang w:val="en-US"/>
              </w:rPr>
              <w:t xml:space="preserve"> today</w:t>
            </w:r>
            <w:r w:rsidR="22FCC560" w:rsidRPr="7510EADA">
              <w:rPr>
                <w:rFonts w:eastAsia="Tahoma" w:cs="Tahoma"/>
                <w:sz w:val="28"/>
                <w:szCs w:val="28"/>
                <w:lang w:val="en-US"/>
              </w:rPr>
              <w:t xml:space="preserve">? </w:t>
            </w:r>
          </w:p>
          <w:p w14:paraId="63896EBB" w14:textId="704C61E3" w:rsidR="00C37D7A" w:rsidRPr="006B7128" w:rsidRDefault="22FCC560" w:rsidP="2EDB5B3B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0A09C2B">
              <w:rPr>
                <w:rFonts w:eastAsia="Tahoma" w:cs="Tahoma"/>
                <w:sz w:val="28"/>
                <w:szCs w:val="28"/>
                <w:lang w:val="en-US"/>
              </w:rPr>
              <w:t>Please specify the resource type (e.g.</w:t>
            </w:r>
            <w:r w:rsidR="75240FF6" w:rsidRPr="70A09C2B">
              <w:rPr>
                <w:rFonts w:eastAsia="Tahoma" w:cs="Tahoma"/>
                <w:sz w:val="28"/>
                <w:szCs w:val="28"/>
                <w:lang w:val="en-US"/>
              </w:rPr>
              <w:t>,</w:t>
            </w:r>
            <w:r w:rsidRPr="70A09C2B">
              <w:rPr>
                <w:rFonts w:eastAsia="Tahoma" w:cs="Tahoma"/>
                <w:sz w:val="28"/>
                <w:szCs w:val="28"/>
                <w:lang w:val="en-US"/>
              </w:rPr>
              <w:t xml:space="preserve"> storage, </w:t>
            </w:r>
            <w:r w:rsidR="69A8E131" w:rsidRPr="70A09C2B">
              <w:rPr>
                <w:rFonts w:eastAsia="Tahoma" w:cs="Tahoma"/>
                <w:sz w:val="28"/>
                <w:szCs w:val="28"/>
                <w:lang w:val="en-US"/>
              </w:rPr>
              <w:t>combined heat and power</w:t>
            </w:r>
            <w:r w:rsidRPr="70A09C2B">
              <w:rPr>
                <w:rFonts w:eastAsia="Tahoma" w:cs="Tahoma"/>
                <w:sz w:val="28"/>
                <w:szCs w:val="28"/>
                <w:lang w:val="en-US"/>
              </w:rPr>
              <w:t>, etc</w:t>
            </w:r>
            <w:r w:rsidR="20468F42" w:rsidRPr="70A09C2B">
              <w:rPr>
                <w:rFonts w:eastAsia="Tahoma" w:cs="Tahoma"/>
                <w:sz w:val="28"/>
                <w:szCs w:val="28"/>
                <w:lang w:val="en-US"/>
              </w:rPr>
              <w:t>.</w:t>
            </w:r>
            <w:r w:rsidRPr="70A09C2B">
              <w:rPr>
                <w:rFonts w:eastAsia="Tahoma" w:cs="Tahoma"/>
                <w:sz w:val="28"/>
                <w:szCs w:val="28"/>
                <w:lang w:val="en-US"/>
              </w:rPr>
              <w:t>) and the MW capacity</w:t>
            </w:r>
            <w:r w:rsidR="2145E825" w:rsidRPr="70A09C2B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799086703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2A69EB94" w14:textId="50914A97" w:rsidR="00C37D7A" w:rsidRPr="009224E0" w:rsidRDefault="5C1206C3" w:rsidP="2EDB5B3B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C37D7A" w:rsidRPr="006B7128" w14:paraId="392932F4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21F84571" w14:textId="3039EB82" w:rsidR="58D07C05" w:rsidRDefault="58D07C05" w:rsidP="11AA5BD7">
            <w:pPr>
              <w:spacing w:line="240" w:lineRule="auto"/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</w:pPr>
            <w:r w:rsidRPr="11AA5BD7"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  <w:t xml:space="preserve">DER </w:t>
            </w:r>
            <w:r w:rsidR="00D92A26">
              <w:rPr>
                <w:rFonts w:eastAsia="Tahoma" w:cs="Tahoma"/>
                <w:b/>
                <w:bCs/>
                <w:sz w:val="28"/>
                <w:szCs w:val="28"/>
                <w:lang w:val="en-US"/>
              </w:rPr>
              <w:t>aggregation</w:t>
            </w:r>
          </w:p>
          <w:p w14:paraId="03A6B120" w14:textId="41C0B9D8" w:rsidR="00C37D7A" w:rsidRDefault="00D70476" w:rsidP="70A09C2B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00D70476">
              <w:rPr>
                <w:rFonts w:eastAsia="Tahoma" w:cs="Tahoma"/>
                <w:sz w:val="28"/>
                <w:szCs w:val="28"/>
              </w:rPr>
              <w:t xml:space="preserve">What </w:t>
            </w:r>
            <w:r w:rsidR="003C23CB">
              <w:rPr>
                <w:rFonts w:eastAsia="Tahoma" w:cs="Tahoma"/>
                <w:sz w:val="28"/>
                <w:szCs w:val="28"/>
              </w:rPr>
              <w:t>would be the general characteristics</w:t>
            </w:r>
            <w:r w:rsidR="00A969D4">
              <w:rPr>
                <w:rFonts w:eastAsia="Tahoma" w:cs="Tahoma"/>
                <w:sz w:val="28"/>
                <w:szCs w:val="28"/>
              </w:rPr>
              <w:t xml:space="preserve"> </w:t>
            </w:r>
            <w:r w:rsidR="00FE6CE7">
              <w:rPr>
                <w:rFonts w:eastAsia="Tahoma" w:cs="Tahoma"/>
                <w:sz w:val="28"/>
                <w:szCs w:val="28"/>
              </w:rPr>
              <w:t>of</w:t>
            </w:r>
            <w:r w:rsidR="003C23CB">
              <w:rPr>
                <w:rFonts w:eastAsia="Tahoma" w:cs="Tahoma"/>
                <w:sz w:val="28"/>
                <w:szCs w:val="28"/>
              </w:rPr>
              <w:t xml:space="preserve"> the DER aggregations you could form to participate in the wholesale market</w:t>
            </w:r>
            <w:r w:rsidR="00A969D4">
              <w:rPr>
                <w:rFonts w:eastAsia="Tahoma" w:cs="Tahoma"/>
                <w:sz w:val="28"/>
                <w:szCs w:val="28"/>
              </w:rPr>
              <w:t>s?</w:t>
            </w:r>
          </w:p>
          <w:p w14:paraId="1332437A" w14:textId="58FE0304" w:rsidR="00B87133" w:rsidRPr="00A969D4" w:rsidRDefault="00B87133" w:rsidP="70A09C2B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>
              <w:rPr>
                <w:rFonts w:eastAsia="Tahoma" w:cs="Tahoma"/>
                <w:sz w:val="28"/>
                <w:szCs w:val="28"/>
              </w:rPr>
              <w:t xml:space="preserve">Please specify the </w:t>
            </w:r>
            <w:r w:rsidRPr="00C078A4">
              <w:rPr>
                <w:rFonts w:eastAsia="Tahoma" w:cs="Tahoma"/>
                <w:sz w:val="28"/>
                <w:szCs w:val="28"/>
              </w:rPr>
              <w:t>size, geographic footprint, and resource composition</w:t>
            </w:r>
            <w:r>
              <w:rPr>
                <w:rFonts w:eastAsia="Tahoma" w:cs="Tahoma"/>
                <w:sz w:val="28"/>
                <w:szCs w:val="28"/>
              </w:rPr>
              <w:t xml:space="preserve"> of the aggregation.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1277761415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0A534FCD" w14:textId="7F05A391" w:rsidR="00C37D7A" w:rsidRPr="009224E0" w:rsidRDefault="2C316B8D" w:rsidP="2EDB5B3B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C37D7A" w:rsidRPr="006B7128" w14:paraId="5FFAF7AE" w14:textId="77777777" w:rsidTr="5E2941E6">
        <w:trPr>
          <w:cantSplit/>
          <w:trHeight w:val="1860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6621436C" w14:textId="4100A78B" w:rsidR="00C37D7A" w:rsidRDefault="77F8AC7B" w:rsidP="11AA5BD7">
            <w:pPr>
              <w:spacing w:line="240" w:lineRule="auto"/>
              <w:rPr>
                <w:rFonts w:eastAsia="Tahoma" w:cs="Tahoma"/>
                <w:b/>
                <w:bCs/>
                <w:sz w:val="28"/>
                <w:szCs w:val="28"/>
              </w:rPr>
            </w:pPr>
            <w:r w:rsidRPr="11AA5BD7">
              <w:rPr>
                <w:rFonts w:eastAsia="Tahoma" w:cs="Tahoma"/>
                <w:b/>
                <w:bCs/>
                <w:sz w:val="28"/>
                <w:szCs w:val="28"/>
              </w:rPr>
              <w:lastRenderedPageBreak/>
              <w:t>Metering requirements</w:t>
            </w:r>
          </w:p>
          <w:p w14:paraId="6CB4B179" w14:textId="076E8FA0" w:rsidR="00C37D7A" w:rsidRDefault="4C15030B" w:rsidP="5E2941E6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5E2941E6">
              <w:rPr>
                <w:rFonts w:eastAsia="Tahoma" w:cs="Tahoma"/>
                <w:sz w:val="28"/>
                <w:szCs w:val="28"/>
              </w:rPr>
              <w:t>If</w:t>
            </w:r>
            <w:r w:rsidR="5F61B30E" w:rsidRPr="5E2941E6">
              <w:rPr>
                <w:rFonts w:eastAsia="Tahoma" w:cs="Tahoma"/>
                <w:sz w:val="28"/>
                <w:szCs w:val="28"/>
              </w:rPr>
              <w:t xml:space="preserve"> alternative</w:t>
            </w:r>
            <w:r w:rsidRPr="5E2941E6">
              <w:rPr>
                <w:rFonts w:eastAsia="Tahoma" w:cs="Tahoma"/>
                <w:sz w:val="28"/>
                <w:szCs w:val="28"/>
              </w:rPr>
              <w:t xml:space="preserve"> metering requirements for</w:t>
            </w:r>
            <w:r w:rsidR="0A4192D3" w:rsidRPr="5E2941E6">
              <w:rPr>
                <w:rFonts w:eastAsia="Tahoma" w:cs="Tahoma"/>
                <w:sz w:val="28"/>
                <w:szCs w:val="28"/>
              </w:rPr>
              <w:t xml:space="preserve"> small</w:t>
            </w:r>
            <w:r w:rsidRPr="5E2941E6">
              <w:rPr>
                <w:rFonts w:eastAsia="Tahoma" w:cs="Tahoma"/>
                <w:sz w:val="28"/>
                <w:szCs w:val="28"/>
              </w:rPr>
              <w:t xml:space="preserve"> contributors to an aggregation allow</w:t>
            </w:r>
            <w:r w:rsidR="63B00A00" w:rsidRPr="5E2941E6">
              <w:rPr>
                <w:rFonts w:eastAsia="Tahoma" w:cs="Tahoma"/>
                <w:sz w:val="28"/>
                <w:szCs w:val="28"/>
              </w:rPr>
              <w:t xml:space="preserve"> for</w:t>
            </w:r>
            <w:r w:rsidRPr="5E2941E6">
              <w:rPr>
                <w:rFonts w:eastAsia="Tahoma" w:cs="Tahoma"/>
                <w:sz w:val="28"/>
                <w:szCs w:val="28"/>
              </w:rPr>
              <w:t xml:space="preserve"> the use of utility grade revenue meters, would this benefit your business case</w:t>
            </w:r>
            <w:r w:rsidR="1A2577B1" w:rsidRPr="5E2941E6">
              <w:rPr>
                <w:rFonts w:eastAsia="Tahoma" w:cs="Tahoma"/>
                <w:sz w:val="28"/>
                <w:szCs w:val="28"/>
              </w:rPr>
              <w:t>?</w:t>
            </w:r>
            <w:r w:rsidR="34B51255" w:rsidRPr="5E2941E6">
              <w:rPr>
                <w:rFonts w:eastAsia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1740172802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6B09547C" w14:textId="021B63D0" w:rsidR="00C37D7A" w:rsidRPr="009224E0" w:rsidRDefault="3F557F8C" w:rsidP="2EDB5B3B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bookmarkEnd w:id="1"/>
    </w:tbl>
    <w:p w14:paraId="5EE2AE7C" w14:textId="77777777" w:rsidR="00D13858" w:rsidRDefault="00D13858" w:rsidP="00D13858">
      <w:pPr>
        <w:pStyle w:val="BodyText"/>
        <w:rPr>
          <w:rStyle w:val="normaltextrun"/>
          <w:rFonts w:eastAsia="Tahoma" w:cs="Tahoma"/>
          <w:color w:val="002060"/>
          <w:sz w:val="28"/>
          <w:szCs w:val="28"/>
          <w:lang w:val="en-US"/>
        </w:rPr>
      </w:pPr>
    </w:p>
    <w:p w14:paraId="0DDFD858" w14:textId="3D2316E8" w:rsidR="1920CCFA" w:rsidRDefault="1920CCFA" w:rsidP="1920CCFA">
      <w:pPr>
        <w:pStyle w:val="BodyText"/>
        <w:rPr>
          <w:rStyle w:val="normaltextrun"/>
          <w:rFonts w:eastAsia="Tahoma" w:cs="Tahoma"/>
          <w:b/>
          <w:bCs/>
          <w:color w:val="002060"/>
          <w:sz w:val="28"/>
          <w:szCs w:val="28"/>
          <w:lang w:val="en-US"/>
        </w:rPr>
      </w:pPr>
    </w:p>
    <w:p w14:paraId="565D84B6" w14:textId="16F50A6A" w:rsidR="00D13858" w:rsidRDefault="003A5EF0" w:rsidP="00D13858">
      <w:pPr>
        <w:pStyle w:val="BodyText"/>
        <w:rPr>
          <w:rStyle w:val="eop"/>
          <w:rFonts w:eastAsia="Tahoma" w:cs="Tahoma"/>
          <w:color w:val="002060"/>
          <w:sz w:val="28"/>
          <w:szCs w:val="28"/>
          <w:lang w:val="en-US"/>
        </w:rPr>
      </w:pPr>
      <w:r w:rsidRPr="003A5EF0">
        <w:rPr>
          <w:rStyle w:val="normaltextrun"/>
          <w:rFonts w:eastAsia="Tahoma" w:cs="Tahoma"/>
          <w:b/>
          <w:bCs/>
          <w:color w:val="002060"/>
          <w:sz w:val="28"/>
          <w:szCs w:val="28"/>
          <w:lang w:val="en-US"/>
        </w:rPr>
        <w:t>Data Sharing and Coordination</w:t>
      </w:r>
      <w:r w:rsidR="00D13858" w:rsidRPr="2EDB5B3B">
        <w:rPr>
          <w:rStyle w:val="eop"/>
          <w:rFonts w:eastAsia="Tahoma" w:cs="Tahoma"/>
          <w:color w:val="002060"/>
          <w:sz w:val="28"/>
          <w:szCs w:val="28"/>
          <w:lang w:val="en-US"/>
        </w:rPr>
        <w:t>​</w:t>
      </w:r>
    </w:p>
    <w:p w14:paraId="7946AF7B" w14:textId="4FFB678D" w:rsidR="003A5EF0" w:rsidRPr="003A5EF0" w:rsidRDefault="003A5EF0" w:rsidP="00D13858">
      <w:pPr>
        <w:pStyle w:val="BodyText"/>
        <w:rPr>
          <w:lang w:eastAsia="en-US"/>
        </w:rPr>
      </w:pPr>
      <w:r>
        <w:rPr>
          <w:rStyle w:val="eop"/>
          <w:rFonts w:eastAsia="Tahoma" w:cs="Tahoma"/>
          <w:color w:val="002060"/>
          <w:sz w:val="28"/>
          <w:szCs w:val="28"/>
          <w:lang w:val="en-US"/>
        </w:rPr>
        <w:t xml:space="preserve">The following questions are of particular interest to DER Aggregators and Local Distribution Companies (LDCs) </w:t>
      </w:r>
    </w:p>
    <w:p w14:paraId="63569A73" w14:textId="77777777" w:rsidR="00D13858" w:rsidRDefault="00D13858" w:rsidP="00D13858">
      <w:pPr>
        <w:pStyle w:val="BodyText"/>
        <w:rPr>
          <w:lang w:eastAsia="en-US"/>
        </w:rPr>
      </w:pPr>
    </w:p>
    <w:tbl>
      <w:tblPr>
        <w:tblStyle w:val="TableGrid"/>
        <w:tblW w:w="99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310"/>
        <w:gridCol w:w="4680"/>
      </w:tblGrid>
      <w:tr w:rsidR="00D13858" w:rsidRPr="006B7128" w14:paraId="05BFF8E6" w14:textId="77777777" w:rsidTr="5E2941E6">
        <w:trPr>
          <w:cantSplit/>
          <w:trHeight w:val="144"/>
          <w:tblHeader/>
        </w:trPr>
        <w:tc>
          <w:tcPr>
            <w:tcW w:w="5310" w:type="dxa"/>
            <w:tcMar>
              <w:top w:w="0" w:type="dxa"/>
              <w:bottom w:w="130" w:type="dxa"/>
            </w:tcMar>
            <w:vAlign w:val="bottom"/>
          </w:tcPr>
          <w:p w14:paraId="555B98A2" w14:textId="77777777" w:rsidR="00D13858" w:rsidRPr="00892172" w:rsidRDefault="00D13858" w:rsidP="002E3C34">
            <w:pPr>
              <w:pStyle w:val="TableHeaderLeftAlignment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Topic</w:t>
            </w:r>
          </w:p>
        </w:tc>
        <w:tc>
          <w:tcPr>
            <w:tcW w:w="468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35FB5385" w14:textId="77777777" w:rsidR="00D13858" w:rsidRPr="00892172" w:rsidRDefault="00D13858" w:rsidP="002E3C34">
            <w:pPr>
              <w:pStyle w:val="TableHeaderRightAlignment"/>
              <w:framePr w:wrap="around"/>
              <w:rPr>
                <w:sz w:val="20"/>
                <w:szCs w:val="28"/>
              </w:rPr>
            </w:pPr>
            <w:r w:rsidRPr="00892172">
              <w:rPr>
                <w:sz w:val="20"/>
                <w:szCs w:val="28"/>
              </w:rPr>
              <w:t>Feedback</w:t>
            </w:r>
          </w:p>
        </w:tc>
      </w:tr>
      <w:tr w:rsidR="00D13858" w:rsidRPr="006B7128" w14:paraId="107CE1BF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30BC5264" w14:textId="03A19312" w:rsidR="00D13858" w:rsidRPr="006B7128" w:rsidRDefault="357C9002" w:rsidP="7510EADA">
            <w:pPr>
              <w:spacing w:line="240" w:lineRule="auto"/>
              <w:rPr>
                <w:rFonts w:eastAsia="Tahoma" w:cs="Tahoma"/>
                <w:sz w:val="28"/>
                <w:szCs w:val="28"/>
              </w:rPr>
            </w:pPr>
            <w:r w:rsidRPr="5E2941E6">
              <w:rPr>
                <w:rFonts w:eastAsia="Tahoma" w:cs="Tahoma"/>
                <w:sz w:val="28"/>
                <w:szCs w:val="28"/>
              </w:rPr>
              <w:t>Do you foresee any</w:t>
            </w:r>
            <w:r w:rsidR="1948988B" w:rsidRPr="5E2941E6">
              <w:rPr>
                <w:rFonts w:eastAsia="Tahoma" w:cs="Tahoma"/>
                <w:sz w:val="28"/>
                <w:szCs w:val="28"/>
              </w:rPr>
              <w:t xml:space="preserve"> potential impacts </w:t>
            </w:r>
            <w:r w:rsidR="13BCBAF4" w:rsidRPr="5E2941E6">
              <w:rPr>
                <w:rFonts w:eastAsia="Tahoma" w:cs="Tahoma"/>
                <w:sz w:val="28"/>
                <w:szCs w:val="28"/>
              </w:rPr>
              <w:t>from</w:t>
            </w:r>
            <w:r w:rsidR="0B0D8DB2" w:rsidRPr="5E2941E6">
              <w:rPr>
                <w:rFonts w:eastAsia="Tahoma" w:cs="Tahoma"/>
                <w:sz w:val="28"/>
                <w:szCs w:val="28"/>
              </w:rPr>
              <w:t xml:space="preserve"> registering additional</w:t>
            </w:r>
            <w:r w:rsidR="208FCBE4" w:rsidRPr="5E2941E6">
              <w:rPr>
                <w:rFonts w:eastAsia="Tahoma" w:cs="Tahoma"/>
                <w:sz w:val="28"/>
                <w:szCs w:val="28"/>
              </w:rPr>
              <w:t xml:space="preserve"> relevant</w:t>
            </w:r>
            <w:r w:rsidR="0B0D8DB2" w:rsidRPr="5E2941E6">
              <w:rPr>
                <w:rFonts w:eastAsia="Tahoma" w:cs="Tahoma"/>
                <w:sz w:val="28"/>
                <w:szCs w:val="28"/>
              </w:rPr>
              <w:t xml:space="preserve"> distribution equipment with the IESO</w:t>
            </w:r>
            <w:r w:rsidR="44ED0144" w:rsidRPr="5E2941E6">
              <w:rPr>
                <w:rFonts w:eastAsia="Tahoma" w:cs="Tahoma"/>
                <w:sz w:val="28"/>
                <w:szCs w:val="28"/>
              </w:rPr>
              <w:t>,</w:t>
            </w:r>
            <w:r w:rsidR="0B0D8DB2" w:rsidRPr="5E2941E6">
              <w:rPr>
                <w:rFonts w:eastAsia="Tahoma" w:cs="Tahoma"/>
                <w:sz w:val="28"/>
                <w:szCs w:val="28"/>
              </w:rPr>
              <w:t xml:space="preserve"> </w:t>
            </w:r>
            <w:r w:rsidR="20E42F1E" w:rsidRPr="5E2941E6">
              <w:rPr>
                <w:rFonts w:eastAsia="Tahoma" w:cs="Tahoma"/>
                <w:sz w:val="28"/>
                <w:szCs w:val="28"/>
              </w:rPr>
              <w:t xml:space="preserve">solely </w:t>
            </w:r>
            <w:r w:rsidR="0B0D8DB2" w:rsidRPr="5E2941E6">
              <w:rPr>
                <w:rFonts w:eastAsia="Tahoma" w:cs="Tahoma"/>
                <w:sz w:val="28"/>
                <w:szCs w:val="28"/>
              </w:rPr>
              <w:t>for situational awareness?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183179236"/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43B1A111" w14:textId="77777777" w:rsidR="00D13858" w:rsidRPr="009224E0" w:rsidRDefault="00D13858" w:rsidP="002E3C34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D13858" w:rsidRPr="006B7128" w14:paraId="4E33773B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21ED0453" w14:textId="4E126DF6" w:rsidR="00D13858" w:rsidRDefault="4D9F4AB7" w:rsidP="002E3C34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5E2941E6">
              <w:rPr>
                <w:rFonts w:eastAsia="Tahoma" w:cs="Tahoma"/>
                <w:sz w:val="28"/>
                <w:szCs w:val="28"/>
              </w:rPr>
              <w:t>Do you hav</w:t>
            </w:r>
            <w:r w:rsidR="058ECE1C" w:rsidRPr="5E2941E6">
              <w:rPr>
                <w:rFonts w:eastAsia="Tahoma" w:cs="Tahoma"/>
                <w:sz w:val="28"/>
                <w:szCs w:val="28"/>
              </w:rPr>
              <w:t>e concerns with authorizing</w:t>
            </w:r>
            <w:r w:rsidR="0600D4FF" w:rsidRPr="5E2941E6">
              <w:rPr>
                <w:rFonts w:eastAsia="Tahoma" w:cs="Tahoma"/>
                <w:sz w:val="28"/>
                <w:szCs w:val="28"/>
              </w:rPr>
              <w:t xml:space="preserve"> confidential</w:t>
            </w:r>
            <w:r w:rsidR="058ECE1C" w:rsidRPr="5E2941E6">
              <w:rPr>
                <w:rFonts w:eastAsia="Tahoma" w:cs="Tahoma"/>
                <w:sz w:val="28"/>
                <w:szCs w:val="28"/>
              </w:rPr>
              <w:t xml:space="preserve"> data sharing </w:t>
            </w:r>
            <w:r w:rsidR="1BEF86EF" w:rsidRPr="5E2941E6">
              <w:rPr>
                <w:rFonts w:eastAsia="Tahoma" w:cs="Tahoma"/>
                <w:sz w:val="28"/>
                <w:szCs w:val="28"/>
              </w:rPr>
              <w:t>between the IESO and distributors, if necessary to support system reliability and/or facilitate market participation</w:t>
            </w:r>
            <w:r w:rsidR="058ECE1C" w:rsidRPr="5E2941E6">
              <w:rPr>
                <w:rFonts w:eastAsia="Tahoma" w:cs="Tahoma"/>
                <w:sz w:val="28"/>
                <w:szCs w:val="28"/>
              </w:rPr>
              <w:t>?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-931580562"/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1CCBB6E0" w14:textId="77777777" w:rsidR="00D13858" w:rsidRPr="009224E0" w:rsidRDefault="00D13858" w:rsidP="002E3C34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D13858" w:rsidRPr="006B7128" w14:paraId="352BB103" w14:textId="77777777" w:rsidTr="5E2941E6">
        <w:trPr>
          <w:cantSplit/>
          <w:trHeight w:val="949"/>
        </w:trPr>
        <w:tc>
          <w:tcPr>
            <w:tcW w:w="5310" w:type="dxa"/>
            <w:tcMar>
              <w:top w:w="130" w:type="dxa"/>
              <w:bottom w:w="130" w:type="dxa"/>
            </w:tcMar>
          </w:tcPr>
          <w:p w14:paraId="2771F3B1" w14:textId="5769C2B2" w:rsidR="00D13858" w:rsidRDefault="41222570" w:rsidP="1920CCFA">
            <w:pPr>
              <w:spacing w:line="240" w:lineRule="auto"/>
              <w:rPr>
                <w:rFonts w:eastAsia="Tahoma" w:cs="Tahoma"/>
                <w:sz w:val="28"/>
                <w:szCs w:val="28"/>
                <w:highlight w:val="yellow"/>
                <w:lang w:val="en-US"/>
              </w:rPr>
            </w:pPr>
            <w:r w:rsidRPr="5E2941E6">
              <w:rPr>
                <w:rFonts w:eastAsia="Tahoma" w:cs="Tahoma"/>
                <w:sz w:val="28"/>
                <w:szCs w:val="28"/>
                <w:lang w:val="en-US"/>
              </w:rPr>
              <w:t>Feedback on proposed data sharing and coordination mechanisms</w:t>
            </w:r>
            <w:r w:rsidR="4E22E9F0" w:rsidRPr="5E2941E6">
              <w:rPr>
                <w:rFonts w:eastAsia="Tahoma" w:cs="Tahoma"/>
                <w:sz w:val="28"/>
                <w:szCs w:val="28"/>
                <w:lang w:val="en-US"/>
              </w:rPr>
              <w:t xml:space="preserve"> (Slides </w:t>
            </w:r>
            <w:r w:rsidR="2CCFD6EF" w:rsidRPr="5E2941E6">
              <w:rPr>
                <w:rFonts w:eastAsia="Tahoma" w:cs="Tahoma"/>
                <w:sz w:val="28"/>
                <w:szCs w:val="28"/>
                <w:lang w:val="en-US"/>
              </w:rPr>
              <w:t>2</w:t>
            </w:r>
            <w:r w:rsidR="27F0272E" w:rsidRPr="5E2941E6">
              <w:rPr>
                <w:rFonts w:eastAsia="Tahoma" w:cs="Tahoma"/>
                <w:sz w:val="28"/>
                <w:szCs w:val="28"/>
                <w:lang w:val="en-US"/>
              </w:rPr>
              <w:t>7</w:t>
            </w:r>
            <w:r w:rsidR="4E22E9F0" w:rsidRPr="5E2941E6">
              <w:rPr>
                <w:rFonts w:eastAsia="Tahoma" w:cs="Tahoma"/>
                <w:sz w:val="28"/>
                <w:szCs w:val="28"/>
                <w:lang w:val="en-US"/>
              </w:rPr>
              <w:t>-</w:t>
            </w:r>
            <w:r w:rsidR="305CDA20" w:rsidRPr="5E2941E6">
              <w:rPr>
                <w:rFonts w:eastAsia="Tahoma" w:cs="Tahoma"/>
                <w:sz w:val="28"/>
                <w:szCs w:val="28"/>
                <w:lang w:val="en-US"/>
              </w:rPr>
              <w:t>31</w:t>
            </w:r>
            <w:r w:rsidR="4E22E9F0" w:rsidRPr="5E2941E6">
              <w:rPr>
                <w:rFonts w:eastAsia="Tahoma" w:cs="Tahoma"/>
                <w:sz w:val="28"/>
                <w:szCs w:val="28"/>
                <w:lang w:val="en-US"/>
              </w:rPr>
              <w:t>)</w:t>
            </w:r>
          </w:p>
        </w:tc>
        <w:tc>
          <w:tcPr>
            <w:tcW w:w="468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trike/>
                <w:color w:val="auto"/>
                <w:sz w:val="28"/>
                <w:szCs w:val="28"/>
              </w:rPr>
              <w:id w:val="525298451"/>
              <w:showingPlcHdr/>
              <w:text/>
            </w:sdtPr>
            <w:sdtEndPr>
              <w:rPr>
                <w:rStyle w:val="PlaceholderText"/>
              </w:rPr>
            </w:sdtEndPr>
            <w:sdtContent>
              <w:p w14:paraId="599E9E4C" w14:textId="77777777" w:rsidR="00D13858" w:rsidRPr="009224E0" w:rsidRDefault="00D13858" w:rsidP="002E3C34">
                <w:pPr>
                  <w:pStyle w:val="TableNumeralsLeftAlignment"/>
                  <w:rPr>
                    <w:rStyle w:val="PlaceholderText"/>
                    <w:rFonts w:eastAsia="Tahoma"/>
                    <w:color w:val="auto"/>
                    <w:sz w:val="28"/>
                    <w:szCs w:val="28"/>
                  </w:rPr>
                </w:pPr>
                <w:r w:rsidRPr="009224E0">
                  <w:rPr>
                    <w:rStyle w:val="PlaceholderText"/>
                    <w:rFonts w:eastAsia="Tahoma"/>
                    <w:color w:val="595959" w:themeColor="text1" w:themeTint="A6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</w:tbl>
    <w:p w14:paraId="46C32732" w14:textId="77777777" w:rsidR="00D13858" w:rsidRPr="00D13858" w:rsidRDefault="00D13858" w:rsidP="00D13858">
      <w:pPr>
        <w:pStyle w:val="BodyText"/>
        <w:rPr>
          <w:lang w:eastAsia="en-US"/>
        </w:rPr>
      </w:pPr>
    </w:p>
    <w:p w14:paraId="63733BE1" w14:textId="77777777" w:rsidR="003A5EF0" w:rsidRDefault="003A5EF0" w:rsidP="003A5EF0">
      <w:pPr>
        <w:pStyle w:val="Heading3"/>
      </w:pPr>
    </w:p>
    <w:p w14:paraId="6DA34AB2" w14:textId="14DC5345" w:rsidR="16292722" w:rsidRPr="003A5EF0" w:rsidRDefault="00D2041D" w:rsidP="003A5EF0">
      <w:pPr>
        <w:pStyle w:val="Heading3"/>
      </w:pPr>
      <w:r w:rsidRPr="003A5EF0">
        <w:t>General Comments/Feedback</w:t>
      </w:r>
    </w:p>
    <w:sdt>
      <w:sdtPr>
        <w:rPr>
          <w:rStyle w:val="PlaceholderText"/>
          <w:rFonts w:eastAsia="Tahoma"/>
          <w:strike/>
          <w:color w:val="auto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EndPr>
        <w:rPr>
          <w:rStyle w:val="PlaceholderText"/>
        </w:rPr>
      </w:sdtEndPr>
      <w:sdtContent>
        <w:p w14:paraId="2AACE067" w14:textId="4031AEB6" w:rsidR="1CD20612" w:rsidRPr="009224E0" w:rsidRDefault="1CD20612" w:rsidP="2EDB5B3B">
          <w:pPr>
            <w:pStyle w:val="TableNumeralsLeftAlignment"/>
            <w:rPr>
              <w:rStyle w:val="PlaceholderText"/>
              <w:rFonts w:eastAsia="Tahoma"/>
              <w:color w:val="auto"/>
              <w:sz w:val="28"/>
              <w:szCs w:val="28"/>
            </w:rPr>
          </w:pPr>
          <w:r w:rsidRPr="009224E0">
            <w:rPr>
              <w:rStyle w:val="PlaceholderText"/>
              <w:rFonts w:eastAsia="Tahoma"/>
              <w:color w:val="595959" w:themeColor="text1" w:themeTint="A6"/>
              <w:sz w:val="28"/>
              <w:szCs w:val="28"/>
            </w:rPr>
            <w:t>Click or tap here to enter text.</w:t>
          </w:r>
        </w:p>
      </w:sdtContent>
    </w:sdt>
    <w:sectPr w:rsidR="1CD20612" w:rsidRPr="009224E0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AFA5" w14:textId="77777777" w:rsidR="00856772" w:rsidRDefault="00856772" w:rsidP="00F83314">
      <w:r>
        <w:separator/>
      </w:r>
    </w:p>
    <w:p w14:paraId="68B2353D" w14:textId="77777777" w:rsidR="00856772" w:rsidRDefault="00856772"/>
  </w:endnote>
  <w:endnote w:type="continuationSeparator" w:id="0">
    <w:p w14:paraId="0AA47CCF" w14:textId="77777777" w:rsidR="00856772" w:rsidRDefault="00856772" w:rsidP="00F83314">
      <w:r>
        <w:continuationSeparator/>
      </w:r>
    </w:p>
    <w:p w14:paraId="6354B4A3" w14:textId="77777777" w:rsidR="00856772" w:rsidRDefault="00856772"/>
  </w:endnote>
  <w:endnote w:type="continuationNotice" w:id="1">
    <w:p w14:paraId="57CD2D1A" w14:textId="77777777" w:rsidR="00856772" w:rsidRDefault="008567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37BBFB71" w:rsidR="00C6016F" w:rsidRDefault="558E6500" w:rsidP="00871E07">
    <w:pPr>
      <w:pStyle w:val="Footer"/>
      <w:ind w:right="360"/>
    </w:pPr>
    <w:r>
      <w:t xml:space="preserve">ERP – </w:t>
    </w:r>
    <w:r w:rsidR="003A5EF0">
      <w:t xml:space="preserve">DER </w:t>
    </w:r>
    <w:r>
      <w:t xml:space="preserve">Project, </w:t>
    </w:r>
    <w:r w:rsidR="003A5EF0">
      <w:t>November 19</w:t>
    </w:r>
    <w:r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CA22" w14:textId="77777777" w:rsidR="00856772" w:rsidRDefault="00856772">
      <w:r>
        <w:separator/>
      </w:r>
    </w:p>
  </w:footnote>
  <w:footnote w:type="continuationSeparator" w:id="0">
    <w:p w14:paraId="4724D6EA" w14:textId="77777777" w:rsidR="00856772" w:rsidRDefault="00856772" w:rsidP="00F83314">
      <w:r>
        <w:continuationSeparator/>
      </w:r>
    </w:p>
    <w:p w14:paraId="6B55A253" w14:textId="77777777" w:rsidR="00856772" w:rsidRDefault="00856772"/>
  </w:footnote>
  <w:footnote w:type="continuationNotice" w:id="1">
    <w:p w14:paraId="16B757D8" w14:textId="77777777" w:rsidR="00856772" w:rsidRDefault="008567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820353D"/>
    <w:multiLevelType w:val="hybridMultilevel"/>
    <w:tmpl w:val="109EE910"/>
    <w:lvl w:ilvl="0" w:tplc="CDA8475E">
      <w:start w:val="1"/>
      <w:numFmt w:val="decimal"/>
      <w:lvlText w:val="%1."/>
      <w:lvlJc w:val="left"/>
      <w:pPr>
        <w:ind w:left="720" w:hanging="360"/>
      </w:pPr>
    </w:lvl>
    <w:lvl w:ilvl="1" w:tplc="5BECF3DC">
      <w:start w:val="1"/>
      <w:numFmt w:val="lowerLetter"/>
      <w:lvlText w:val="%2."/>
      <w:lvlJc w:val="left"/>
      <w:pPr>
        <w:ind w:left="1440" w:hanging="360"/>
      </w:pPr>
    </w:lvl>
    <w:lvl w:ilvl="2" w:tplc="08088B30">
      <w:start w:val="1"/>
      <w:numFmt w:val="lowerRoman"/>
      <w:lvlText w:val="%3."/>
      <w:lvlJc w:val="right"/>
      <w:pPr>
        <w:ind w:left="2160" w:hanging="180"/>
      </w:pPr>
    </w:lvl>
    <w:lvl w:ilvl="3" w:tplc="16808C8C">
      <w:start w:val="1"/>
      <w:numFmt w:val="decimal"/>
      <w:lvlText w:val="%4."/>
      <w:lvlJc w:val="left"/>
      <w:pPr>
        <w:ind w:left="2880" w:hanging="360"/>
      </w:pPr>
    </w:lvl>
    <w:lvl w:ilvl="4" w:tplc="52B2CD62">
      <w:start w:val="1"/>
      <w:numFmt w:val="lowerLetter"/>
      <w:lvlText w:val="%5."/>
      <w:lvlJc w:val="left"/>
      <w:pPr>
        <w:ind w:left="3600" w:hanging="360"/>
      </w:pPr>
    </w:lvl>
    <w:lvl w:ilvl="5" w:tplc="D34C8A52">
      <w:start w:val="1"/>
      <w:numFmt w:val="lowerRoman"/>
      <w:lvlText w:val="%6."/>
      <w:lvlJc w:val="right"/>
      <w:pPr>
        <w:ind w:left="4320" w:hanging="180"/>
      </w:pPr>
    </w:lvl>
    <w:lvl w:ilvl="6" w:tplc="E1646AAA">
      <w:start w:val="1"/>
      <w:numFmt w:val="decimal"/>
      <w:lvlText w:val="%7."/>
      <w:lvlJc w:val="left"/>
      <w:pPr>
        <w:ind w:left="5040" w:hanging="360"/>
      </w:pPr>
    </w:lvl>
    <w:lvl w:ilvl="7" w:tplc="978EA382">
      <w:start w:val="1"/>
      <w:numFmt w:val="lowerLetter"/>
      <w:lvlText w:val="%8."/>
      <w:lvlJc w:val="left"/>
      <w:pPr>
        <w:ind w:left="5760" w:hanging="360"/>
      </w:pPr>
    </w:lvl>
    <w:lvl w:ilvl="8" w:tplc="1A1854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9606076">
    <w:abstractNumId w:val="24"/>
  </w:num>
  <w:num w:numId="2" w16cid:durableId="1126464468">
    <w:abstractNumId w:val="13"/>
  </w:num>
  <w:num w:numId="3" w16cid:durableId="1096756267">
    <w:abstractNumId w:val="29"/>
  </w:num>
  <w:num w:numId="4" w16cid:durableId="469791895">
    <w:abstractNumId w:val="0"/>
  </w:num>
  <w:num w:numId="5" w16cid:durableId="612713191">
    <w:abstractNumId w:val="1"/>
  </w:num>
  <w:num w:numId="6" w16cid:durableId="99420928">
    <w:abstractNumId w:val="2"/>
  </w:num>
  <w:num w:numId="7" w16cid:durableId="1401368573">
    <w:abstractNumId w:val="3"/>
  </w:num>
  <w:num w:numId="8" w16cid:durableId="1629051087">
    <w:abstractNumId w:val="8"/>
  </w:num>
  <w:num w:numId="9" w16cid:durableId="1666938059">
    <w:abstractNumId w:val="4"/>
  </w:num>
  <w:num w:numId="10" w16cid:durableId="728916109">
    <w:abstractNumId w:val="5"/>
  </w:num>
  <w:num w:numId="11" w16cid:durableId="167451758">
    <w:abstractNumId w:val="6"/>
  </w:num>
  <w:num w:numId="12" w16cid:durableId="1780100818">
    <w:abstractNumId w:val="7"/>
  </w:num>
  <w:num w:numId="13" w16cid:durableId="1383942745">
    <w:abstractNumId w:val="12"/>
  </w:num>
  <w:num w:numId="14" w16cid:durableId="737746897">
    <w:abstractNumId w:val="37"/>
  </w:num>
  <w:num w:numId="15" w16cid:durableId="1723216641">
    <w:abstractNumId w:val="16"/>
  </w:num>
  <w:num w:numId="16" w16cid:durableId="341276121">
    <w:abstractNumId w:val="22"/>
  </w:num>
  <w:num w:numId="17" w16cid:durableId="2126997654">
    <w:abstractNumId w:val="25"/>
  </w:num>
  <w:num w:numId="18" w16cid:durableId="342443878">
    <w:abstractNumId w:val="21"/>
  </w:num>
  <w:num w:numId="19" w16cid:durableId="535235710">
    <w:abstractNumId w:val="28"/>
  </w:num>
  <w:num w:numId="20" w16cid:durableId="1515419155">
    <w:abstractNumId w:val="11"/>
  </w:num>
  <w:num w:numId="21" w16cid:durableId="808472618">
    <w:abstractNumId w:val="31"/>
  </w:num>
  <w:num w:numId="22" w16cid:durableId="964579175">
    <w:abstractNumId w:val="23"/>
  </w:num>
  <w:num w:numId="23" w16cid:durableId="972515020">
    <w:abstractNumId w:val="32"/>
  </w:num>
  <w:num w:numId="24" w16cid:durableId="2017070855">
    <w:abstractNumId w:val="30"/>
  </w:num>
  <w:num w:numId="25" w16cid:durableId="1934971212">
    <w:abstractNumId w:val="34"/>
  </w:num>
  <w:num w:numId="26" w16cid:durableId="55396001">
    <w:abstractNumId w:val="18"/>
  </w:num>
  <w:num w:numId="27" w16cid:durableId="564267672">
    <w:abstractNumId w:val="20"/>
  </w:num>
  <w:num w:numId="28" w16cid:durableId="1290012318">
    <w:abstractNumId w:val="36"/>
  </w:num>
  <w:num w:numId="29" w16cid:durableId="1982924222">
    <w:abstractNumId w:val="15"/>
  </w:num>
  <w:num w:numId="30" w16cid:durableId="1779909773">
    <w:abstractNumId w:val="39"/>
  </w:num>
  <w:num w:numId="31" w16cid:durableId="926964213">
    <w:abstractNumId w:val="19"/>
  </w:num>
  <w:num w:numId="32" w16cid:durableId="404885841">
    <w:abstractNumId w:val="35"/>
  </w:num>
  <w:num w:numId="33" w16cid:durableId="378211099">
    <w:abstractNumId w:val="17"/>
  </w:num>
  <w:num w:numId="34" w16cid:durableId="936404406">
    <w:abstractNumId w:val="26"/>
  </w:num>
  <w:num w:numId="35" w16cid:durableId="1162307108">
    <w:abstractNumId w:val="33"/>
  </w:num>
  <w:num w:numId="36" w16cid:durableId="2017454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2286914">
    <w:abstractNumId w:val="10"/>
  </w:num>
  <w:num w:numId="38" w16cid:durableId="1581209037">
    <w:abstractNumId w:val="14"/>
  </w:num>
  <w:num w:numId="39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9053480">
    <w:abstractNumId w:val="27"/>
  </w:num>
  <w:num w:numId="41" w16cid:durableId="743454938">
    <w:abstractNumId w:val="38"/>
  </w:num>
  <w:num w:numId="42" w16cid:durableId="88062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24C0"/>
    <w:rsid w:val="000432F9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2E4D"/>
    <w:rsid w:val="00164724"/>
    <w:rsid w:val="001708DC"/>
    <w:rsid w:val="00180C5F"/>
    <w:rsid w:val="00191D1F"/>
    <w:rsid w:val="00193ABA"/>
    <w:rsid w:val="001974CC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66E99"/>
    <w:rsid w:val="00271D4B"/>
    <w:rsid w:val="00272F96"/>
    <w:rsid w:val="00276FEA"/>
    <w:rsid w:val="002801F8"/>
    <w:rsid w:val="002835B9"/>
    <w:rsid w:val="0028450A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0CF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A5EF0"/>
    <w:rsid w:val="003B6C00"/>
    <w:rsid w:val="003C23CB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5720D"/>
    <w:rsid w:val="004748A1"/>
    <w:rsid w:val="00482219"/>
    <w:rsid w:val="00484CDF"/>
    <w:rsid w:val="00497849"/>
    <w:rsid w:val="004B4798"/>
    <w:rsid w:val="004C1610"/>
    <w:rsid w:val="004D3532"/>
    <w:rsid w:val="004D5A69"/>
    <w:rsid w:val="004D7C5F"/>
    <w:rsid w:val="004E0F5C"/>
    <w:rsid w:val="004E1CFA"/>
    <w:rsid w:val="004F115E"/>
    <w:rsid w:val="00502752"/>
    <w:rsid w:val="005066CE"/>
    <w:rsid w:val="0051197B"/>
    <w:rsid w:val="005250E4"/>
    <w:rsid w:val="0053191C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21A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1B12"/>
    <w:rsid w:val="00603F19"/>
    <w:rsid w:val="00607A0B"/>
    <w:rsid w:val="00615CDC"/>
    <w:rsid w:val="00617A9E"/>
    <w:rsid w:val="006246D3"/>
    <w:rsid w:val="00624AEC"/>
    <w:rsid w:val="00625442"/>
    <w:rsid w:val="00626834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DBE"/>
    <w:rsid w:val="00731340"/>
    <w:rsid w:val="007360E5"/>
    <w:rsid w:val="00736893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C3FC3"/>
    <w:rsid w:val="007D7593"/>
    <w:rsid w:val="007E2315"/>
    <w:rsid w:val="007E48AB"/>
    <w:rsid w:val="007E673E"/>
    <w:rsid w:val="00803BF6"/>
    <w:rsid w:val="00821FD8"/>
    <w:rsid w:val="00823D2B"/>
    <w:rsid w:val="008245D2"/>
    <w:rsid w:val="00831390"/>
    <w:rsid w:val="00836072"/>
    <w:rsid w:val="00855324"/>
    <w:rsid w:val="00855BC9"/>
    <w:rsid w:val="00856772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6056"/>
    <w:rsid w:val="00897595"/>
    <w:rsid w:val="008B2095"/>
    <w:rsid w:val="008C01CA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24E0"/>
    <w:rsid w:val="00924BD3"/>
    <w:rsid w:val="00937211"/>
    <w:rsid w:val="00940A1F"/>
    <w:rsid w:val="0094489C"/>
    <w:rsid w:val="00945BC3"/>
    <w:rsid w:val="00953E44"/>
    <w:rsid w:val="00956691"/>
    <w:rsid w:val="0095685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91207"/>
    <w:rsid w:val="00A969D4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44D93"/>
    <w:rsid w:val="00B45BE4"/>
    <w:rsid w:val="00B54E3D"/>
    <w:rsid w:val="00B55305"/>
    <w:rsid w:val="00B60733"/>
    <w:rsid w:val="00B72AF4"/>
    <w:rsid w:val="00B81E1D"/>
    <w:rsid w:val="00B87133"/>
    <w:rsid w:val="00B94249"/>
    <w:rsid w:val="00BC1CD2"/>
    <w:rsid w:val="00BC73F3"/>
    <w:rsid w:val="00BE4AA6"/>
    <w:rsid w:val="00BE4D1D"/>
    <w:rsid w:val="00BE558C"/>
    <w:rsid w:val="00BF2E6E"/>
    <w:rsid w:val="00C01175"/>
    <w:rsid w:val="00C01B07"/>
    <w:rsid w:val="00C04795"/>
    <w:rsid w:val="00C078A4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462C"/>
    <w:rsid w:val="00CA56A3"/>
    <w:rsid w:val="00CB231D"/>
    <w:rsid w:val="00CB5C67"/>
    <w:rsid w:val="00CC5376"/>
    <w:rsid w:val="00CD06BE"/>
    <w:rsid w:val="00CD26E7"/>
    <w:rsid w:val="00CE0767"/>
    <w:rsid w:val="00CE3824"/>
    <w:rsid w:val="00CE3D01"/>
    <w:rsid w:val="00CE6FCE"/>
    <w:rsid w:val="00CF5EE0"/>
    <w:rsid w:val="00D040FF"/>
    <w:rsid w:val="00D103FD"/>
    <w:rsid w:val="00D10DA4"/>
    <w:rsid w:val="00D1195C"/>
    <w:rsid w:val="00D13858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70476"/>
    <w:rsid w:val="00D7138A"/>
    <w:rsid w:val="00D759BF"/>
    <w:rsid w:val="00D907E6"/>
    <w:rsid w:val="00D91B48"/>
    <w:rsid w:val="00D92A26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F0287"/>
    <w:rsid w:val="00DF2962"/>
    <w:rsid w:val="00E065DD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01D60"/>
    <w:rsid w:val="00F12AD2"/>
    <w:rsid w:val="00F2143E"/>
    <w:rsid w:val="00F217AF"/>
    <w:rsid w:val="00F315A0"/>
    <w:rsid w:val="00F32452"/>
    <w:rsid w:val="00F363B4"/>
    <w:rsid w:val="00F40168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6CE7"/>
    <w:rsid w:val="00FF0492"/>
    <w:rsid w:val="00FF2307"/>
    <w:rsid w:val="00FF3A94"/>
    <w:rsid w:val="00FF4464"/>
    <w:rsid w:val="04C072AD"/>
    <w:rsid w:val="05529504"/>
    <w:rsid w:val="058ECE1C"/>
    <w:rsid w:val="05CA408E"/>
    <w:rsid w:val="0600D4FF"/>
    <w:rsid w:val="066B8D74"/>
    <w:rsid w:val="0671226B"/>
    <w:rsid w:val="0726F69B"/>
    <w:rsid w:val="07C6C9B0"/>
    <w:rsid w:val="08013B08"/>
    <w:rsid w:val="091AAC02"/>
    <w:rsid w:val="0949D8BD"/>
    <w:rsid w:val="09BF22C6"/>
    <w:rsid w:val="0A4192D3"/>
    <w:rsid w:val="0A818597"/>
    <w:rsid w:val="0AC97469"/>
    <w:rsid w:val="0B0BCF5C"/>
    <w:rsid w:val="0B0D8DB2"/>
    <w:rsid w:val="0BC9C3A3"/>
    <w:rsid w:val="0C097015"/>
    <w:rsid w:val="0D588A9F"/>
    <w:rsid w:val="0DC5350B"/>
    <w:rsid w:val="0DCADCC0"/>
    <w:rsid w:val="0E63AC3B"/>
    <w:rsid w:val="0F2F4FDD"/>
    <w:rsid w:val="0F44328A"/>
    <w:rsid w:val="0F5DDE44"/>
    <w:rsid w:val="0F8AD094"/>
    <w:rsid w:val="0F9A924B"/>
    <w:rsid w:val="1088AA58"/>
    <w:rsid w:val="1089B893"/>
    <w:rsid w:val="1094C8C6"/>
    <w:rsid w:val="11387B34"/>
    <w:rsid w:val="11AA5BD7"/>
    <w:rsid w:val="11D7042D"/>
    <w:rsid w:val="125C0E21"/>
    <w:rsid w:val="1355CEBB"/>
    <w:rsid w:val="1355DA8B"/>
    <w:rsid w:val="13BCBAF4"/>
    <w:rsid w:val="1452BACC"/>
    <w:rsid w:val="14CD5C33"/>
    <w:rsid w:val="151D2906"/>
    <w:rsid w:val="155F71B0"/>
    <w:rsid w:val="1596AA33"/>
    <w:rsid w:val="15CBA533"/>
    <w:rsid w:val="16292722"/>
    <w:rsid w:val="16B29EBF"/>
    <w:rsid w:val="17224139"/>
    <w:rsid w:val="18228DFB"/>
    <w:rsid w:val="18E7CB10"/>
    <w:rsid w:val="1920CCFA"/>
    <w:rsid w:val="1948988B"/>
    <w:rsid w:val="19BD53B0"/>
    <w:rsid w:val="19BFD717"/>
    <w:rsid w:val="1A2577B1"/>
    <w:rsid w:val="1A5916C3"/>
    <w:rsid w:val="1AD6C3B7"/>
    <w:rsid w:val="1BEF86EF"/>
    <w:rsid w:val="1C12CDBC"/>
    <w:rsid w:val="1CD20612"/>
    <w:rsid w:val="1D122BA5"/>
    <w:rsid w:val="1D50E2CC"/>
    <w:rsid w:val="1DF5FD98"/>
    <w:rsid w:val="1E6048A2"/>
    <w:rsid w:val="1F0A71FB"/>
    <w:rsid w:val="1FC1E729"/>
    <w:rsid w:val="20468F42"/>
    <w:rsid w:val="208FCBE4"/>
    <w:rsid w:val="20E42F1E"/>
    <w:rsid w:val="212332A2"/>
    <w:rsid w:val="2145E825"/>
    <w:rsid w:val="21A26F14"/>
    <w:rsid w:val="2223EAA7"/>
    <w:rsid w:val="2253EAD1"/>
    <w:rsid w:val="22FCC560"/>
    <w:rsid w:val="2370FE04"/>
    <w:rsid w:val="239F75B1"/>
    <w:rsid w:val="23AF5370"/>
    <w:rsid w:val="23BD6160"/>
    <w:rsid w:val="23BFEAA1"/>
    <w:rsid w:val="240AF7FA"/>
    <w:rsid w:val="2432E816"/>
    <w:rsid w:val="2463A1E4"/>
    <w:rsid w:val="24CA06CD"/>
    <w:rsid w:val="263E0DE8"/>
    <w:rsid w:val="2717C07B"/>
    <w:rsid w:val="27F0272E"/>
    <w:rsid w:val="2921954C"/>
    <w:rsid w:val="2A317C78"/>
    <w:rsid w:val="2B7E574A"/>
    <w:rsid w:val="2B9FA040"/>
    <w:rsid w:val="2BB6FB93"/>
    <w:rsid w:val="2C15D2FC"/>
    <w:rsid w:val="2C316B8D"/>
    <w:rsid w:val="2C44A5E1"/>
    <w:rsid w:val="2CCFD6EF"/>
    <w:rsid w:val="2E5E503E"/>
    <w:rsid w:val="2EDB5B3B"/>
    <w:rsid w:val="2EF62AF0"/>
    <w:rsid w:val="2F4F0547"/>
    <w:rsid w:val="302482E3"/>
    <w:rsid w:val="303BC3E5"/>
    <w:rsid w:val="305CDA20"/>
    <w:rsid w:val="30957B41"/>
    <w:rsid w:val="30D61845"/>
    <w:rsid w:val="31584EAA"/>
    <w:rsid w:val="320E9D0E"/>
    <w:rsid w:val="32670268"/>
    <w:rsid w:val="3322A6AB"/>
    <w:rsid w:val="332D31D0"/>
    <w:rsid w:val="3346B4BF"/>
    <w:rsid w:val="338B057B"/>
    <w:rsid w:val="33F8F04F"/>
    <w:rsid w:val="34B51255"/>
    <w:rsid w:val="353403E7"/>
    <w:rsid w:val="357C9002"/>
    <w:rsid w:val="35F70F21"/>
    <w:rsid w:val="35F96352"/>
    <w:rsid w:val="364E3CF6"/>
    <w:rsid w:val="37DAB925"/>
    <w:rsid w:val="37ED90C2"/>
    <w:rsid w:val="382E3994"/>
    <w:rsid w:val="3838FC4F"/>
    <w:rsid w:val="3A13B988"/>
    <w:rsid w:val="3A797BFB"/>
    <w:rsid w:val="3B3FCD4A"/>
    <w:rsid w:val="3BB6E326"/>
    <w:rsid w:val="3D1E962D"/>
    <w:rsid w:val="3D4E9F64"/>
    <w:rsid w:val="3DD4BDCD"/>
    <w:rsid w:val="3E0846C8"/>
    <w:rsid w:val="3EBA1DA4"/>
    <w:rsid w:val="3F557F8C"/>
    <w:rsid w:val="411CDC85"/>
    <w:rsid w:val="41222570"/>
    <w:rsid w:val="4128D9A9"/>
    <w:rsid w:val="41A5B624"/>
    <w:rsid w:val="426F1618"/>
    <w:rsid w:val="42B93D32"/>
    <w:rsid w:val="42E54D99"/>
    <w:rsid w:val="43313F77"/>
    <w:rsid w:val="43412840"/>
    <w:rsid w:val="4447ADA8"/>
    <w:rsid w:val="44ED0144"/>
    <w:rsid w:val="44F329EA"/>
    <w:rsid w:val="4513EB7F"/>
    <w:rsid w:val="453AAE83"/>
    <w:rsid w:val="456D2A68"/>
    <w:rsid w:val="457FDA12"/>
    <w:rsid w:val="45EC2223"/>
    <w:rsid w:val="465AECBB"/>
    <w:rsid w:val="469A71AB"/>
    <w:rsid w:val="4714FAF8"/>
    <w:rsid w:val="479327F8"/>
    <w:rsid w:val="47F66638"/>
    <w:rsid w:val="48AAE7C8"/>
    <w:rsid w:val="48EADB93"/>
    <w:rsid w:val="49243BDF"/>
    <w:rsid w:val="498DE15E"/>
    <w:rsid w:val="4A01F543"/>
    <w:rsid w:val="4A20D73B"/>
    <w:rsid w:val="4B6444B9"/>
    <w:rsid w:val="4BB6E487"/>
    <w:rsid w:val="4C15030B"/>
    <w:rsid w:val="4C27F849"/>
    <w:rsid w:val="4C5C4716"/>
    <w:rsid w:val="4D9F4AB7"/>
    <w:rsid w:val="4DDAE633"/>
    <w:rsid w:val="4E22E9F0"/>
    <w:rsid w:val="4E59DF06"/>
    <w:rsid w:val="50700BA8"/>
    <w:rsid w:val="510DD831"/>
    <w:rsid w:val="514CB144"/>
    <w:rsid w:val="528B8AA1"/>
    <w:rsid w:val="53904C90"/>
    <w:rsid w:val="53999DD0"/>
    <w:rsid w:val="5412AD17"/>
    <w:rsid w:val="54F60DCE"/>
    <w:rsid w:val="558E6500"/>
    <w:rsid w:val="5611E9B1"/>
    <w:rsid w:val="588AE84B"/>
    <w:rsid w:val="58D07C05"/>
    <w:rsid w:val="5941FB11"/>
    <w:rsid w:val="59D43C85"/>
    <w:rsid w:val="5A712218"/>
    <w:rsid w:val="5C1206C3"/>
    <w:rsid w:val="5C2E72DD"/>
    <w:rsid w:val="5C9224B6"/>
    <w:rsid w:val="5C955489"/>
    <w:rsid w:val="5D01B820"/>
    <w:rsid w:val="5DAD0066"/>
    <w:rsid w:val="5DED91BB"/>
    <w:rsid w:val="5E2941E6"/>
    <w:rsid w:val="5E445BF8"/>
    <w:rsid w:val="5E5D0A1C"/>
    <w:rsid w:val="5EC709AD"/>
    <w:rsid w:val="5ECFE3AD"/>
    <w:rsid w:val="5EDC979D"/>
    <w:rsid w:val="5F61B30E"/>
    <w:rsid w:val="62776DC5"/>
    <w:rsid w:val="62FE99B1"/>
    <w:rsid w:val="6303B702"/>
    <w:rsid w:val="63426B34"/>
    <w:rsid w:val="63B00A00"/>
    <w:rsid w:val="6435DC87"/>
    <w:rsid w:val="64A6F56A"/>
    <w:rsid w:val="64B983D2"/>
    <w:rsid w:val="65159CA7"/>
    <w:rsid w:val="668C99B3"/>
    <w:rsid w:val="68A08700"/>
    <w:rsid w:val="68A64D79"/>
    <w:rsid w:val="68DEB447"/>
    <w:rsid w:val="69103C30"/>
    <w:rsid w:val="69500ABC"/>
    <w:rsid w:val="69A8E131"/>
    <w:rsid w:val="6A136804"/>
    <w:rsid w:val="6B0006CF"/>
    <w:rsid w:val="6B158E3D"/>
    <w:rsid w:val="6BFB908E"/>
    <w:rsid w:val="6C4AB9B3"/>
    <w:rsid w:val="6CA04932"/>
    <w:rsid w:val="6CADE425"/>
    <w:rsid w:val="6D39E830"/>
    <w:rsid w:val="6D552E78"/>
    <w:rsid w:val="6E21C1FD"/>
    <w:rsid w:val="6E74323E"/>
    <w:rsid w:val="6F03364D"/>
    <w:rsid w:val="6F10AEDA"/>
    <w:rsid w:val="6F6A09EA"/>
    <w:rsid w:val="6F78EB36"/>
    <w:rsid w:val="703D23F8"/>
    <w:rsid w:val="708D38D9"/>
    <w:rsid w:val="70A09C2B"/>
    <w:rsid w:val="7129313B"/>
    <w:rsid w:val="7212090A"/>
    <w:rsid w:val="735F4365"/>
    <w:rsid w:val="736DC12C"/>
    <w:rsid w:val="7393B5C6"/>
    <w:rsid w:val="73EE22CA"/>
    <w:rsid w:val="74646AF3"/>
    <w:rsid w:val="74C01396"/>
    <w:rsid w:val="7510EADA"/>
    <w:rsid w:val="75209E16"/>
    <w:rsid w:val="7520FDFC"/>
    <w:rsid w:val="75240FF6"/>
    <w:rsid w:val="754E72E8"/>
    <w:rsid w:val="7668F6FE"/>
    <w:rsid w:val="76B10EAF"/>
    <w:rsid w:val="76E31327"/>
    <w:rsid w:val="77108445"/>
    <w:rsid w:val="7776A4F6"/>
    <w:rsid w:val="77CC3803"/>
    <w:rsid w:val="77DD6446"/>
    <w:rsid w:val="77F8AC7B"/>
    <w:rsid w:val="783A11CB"/>
    <w:rsid w:val="78A31DD2"/>
    <w:rsid w:val="78C26762"/>
    <w:rsid w:val="78F8A033"/>
    <w:rsid w:val="79199E9B"/>
    <w:rsid w:val="7988F384"/>
    <w:rsid w:val="79A0E8FC"/>
    <w:rsid w:val="79FC8260"/>
    <w:rsid w:val="7A5536FD"/>
    <w:rsid w:val="7AAEC06B"/>
    <w:rsid w:val="7AF46CF5"/>
    <w:rsid w:val="7BBC06C1"/>
    <w:rsid w:val="7BCA111D"/>
    <w:rsid w:val="7C0D21B1"/>
    <w:rsid w:val="7C1EE45C"/>
    <w:rsid w:val="7C55A031"/>
    <w:rsid w:val="7CC483F3"/>
    <w:rsid w:val="7D5BD8FB"/>
    <w:rsid w:val="7E5CA097"/>
    <w:rsid w:val="7E8D9256"/>
    <w:rsid w:val="7F1E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BC23A77E-6FE2-42E9-9D0D-7B2CBEF2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58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3A5EF0"/>
    <w:pPr>
      <w:spacing w:after="140" w:line="300" w:lineRule="exact"/>
      <w:outlineLvl w:val="2"/>
    </w:pPr>
    <w:rPr>
      <w:rFonts w:ascii="Tahoma" w:eastAsiaTheme="majorEastAsia" w:hAnsi="Tahoma" w:cs="Times New Roman (Headings CS)"/>
      <w:b/>
      <w:bCs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3A5EF0"/>
    <w:rPr>
      <w:rFonts w:ascii="Tahoma" w:eastAsiaTheme="majorEastAsia" w:hAnsi="Tahoma" w:cs="Times New Roman (Headings CS)"/>
      <w:b/>
      <w:bCs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10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9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/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3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2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2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1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7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/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6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5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4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6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608F2"/>
    <w:rsid w:val="000913E5"/>
    <w:rsid w:val="000965B7"/>
    <w:rsid w:val="001974CC"/>
    <w:rsid w:val="001B5299"/>
    <w:rsid w:val="0021047A"/>
    <w:rsid w:val="00252F12"/>
    <w:rsid w:val="002801F8"/>
    <w:rsid w:val="00296469"/>
    <w:rsid w:val="002B2056"/>
    <w:rsid w:val="003019DE"/>
    <w:rsid w:val="0043535B"/>
    <w:rsid w:val="004E1CFA"/>
    <w:rsid w:val="004F0767"/>
    <w:rsid w:val="00525F43"/>
    <w:rsid w:val="0053191C"/>
    <w:rsid w:val="00534343"/>
    <w:rsid w:val="00541CBE"/>
    <w:rsid w:val="00572497"/>
    <w:rsid w:val="00731377"/>
    <w:rsid w:val="00774947"/>
    <w:rsid w:val="007E01B9"/>
    <w:rsid w:val="008245D2"/>
    <w:rsid w:val="008624E4"/>
    <w:rsid w:val="00892C59"/>
    <w:rsid w:val="00966CA8"/>
    <w:rsid w:val="00A548C1"/>
    <w:rsid w:val="00A766C1"/>
    <w:rsid w:val="00AF45CB"/>
    <w:rsid w:val="00B513C0"/>
    <w:rsid w:val="00BE639E"/>
    <w:rsid w:val="00C545E1"/>
    <w:rsid w:val="00C7617A"/>
    <w:rsid w:val="00CB5C67"/>
    <w:rsid w:val="00D040FF"/>
    <w:rsid w:val="00D32C74"/>
    <w:rsid w:val="00D57D7F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7F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69eadf80784d290a24ac1635497e2263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fa32b98a8c85d55ea23647bf202ee43b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F363-B3BD-4FAF-BC57-6DA1133C5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C2074-5777-4389-BBDD-09F672A689F1}">
  <ds:schemaRefs>
    <ds:schemaRef ds:uri="http://purl.org/dc/elements/1.1/"/>
    <ds:schemaRef ds:uri="1ef0f256-2d2c-4b41-a679-2504c15b1e3c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876ab28-f9a4-4449-b601-83d227bcf9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2020-04-17T18:00:00Z</cp:lastPrinted>
  <dcterms:created xsi:type="dcterms:W3CDTF">2025-11-05T22:45:00Z</dcterms:created>
  <dcterms:modified xsi:type="dcterms:W3CDTF">2025-11-05T22:45:00Z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