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4B1565C9" w:rsidR="006F582B" w:rsidRDefault="0029717E" w:rsidP="006F582B">
      <w:pPr>
        <w:pStyle w:val="Heading2"/>
      </w:pPr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C94C00">
        <w:t>August 17</w:t>
      </w:r>
      <w:r w:rsidR="00CF0207">
        <w:t>, 2</w:t>
      </w:r>
      <w:r w:rsidR="00182A97">
        <w:t>023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60871207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C94C00">
        <w:rPr>
          <w:lang w:val="en-CA"/>
        </w:rPr>
        <w:t>August 17</w:t>
      </w:r>
      <w:r w:rsidR="0080030C" w:rsidRPr="0080030C">
        <w:rPr>
          <w:vertAlign w:val="superscript"/>
          <w:lang w:val="en-CA"/>
        </w:rPr>
        <w:t>th</w:t>
      </w:r>
      <w:r w:rsidR="0080030C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="00182A97">
        <w:rPr>
          <w:lang w:val="en-CA"/>
        </w:rPr>
        <w:t xml:space="preserve"> (LT1 RFP)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>on</w:t>
      </w:r>
      <w:r w:rsidR="00663C83">
        <w:t xml:space="preserve"> </w:t>
      </w:r>
      <w:r w:rsidR="00C94C00">
        <w:t>the changes to the rated criteria</w:t>
      </w:r>
      <w:r w:rsidR="007B7EC4">
        <w:t xml:space="preserve"> proposed in the meeting.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4E686E0B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C94C00">
        <w:rPr>
          <w:b/>
          <w:color w:val="FF0000"/>
          <w:lang w:val="en-CA"/>
        </w:rPr>
        <w:t xml:space="preserve">September </w:t>
      </w:r>
      <w:r w:rsidR="004F65A4">
        <w:rPr>
          <w:b/>
          <w:color w:val="FF0000"/>
          <w:lang w:val="en-CA"/>
        </w:rPr>
        <w:t>1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</w:t>
      </w:r>
      <w:r w:rsidR="008A40C0">
        <w:rPr>
          <w:b/>
          <w:color w:val="FF0000"/>
          <w:lang w:val="en-CA"/>
        </w:rPr>
        <w:t>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2FA6CFE" w14:textId="0C47D665" w:rsidR="006341F1" w:rsidRDefault="006341F1" w:rsidP="006341F1">
      <w:pPr>
        <w:pStyle w:val="Heading3"/>
        <w:rPr>
          <w:rFonts w:cs="Tahoma"/>
          <w:lang w:val="en-US"/>
        </w:rPr>
      </w:pPr>
      <w:r w:rsidRPr="006341F1">
        <w:rPr>
          <w:rFonts w:cs="Tahoma"/>
          <w:lang w:val="en-US"/>
        </w:rPr>
        <w:lastRenderedPageBreak/>
        <w:t xml:space="preserve">Changes to </w:t>
      </w:r>
      <w:r w:rsidR="00475E03">
        <w:rPr>
          <w:rFonts w:cs="Tahoma"/>
          <w:lang w:val="en-US"/>
        </w:rPr>
        <w:t>R</w:t>
      </w:r>
      <w:r w:rsidR="00475E03" w:rsidRPr="006341F1">
        <w:rPr>
          <w:rFonts w:cs="Tahoma"/>
          <w:lang w:val="en-US"/>
        </w:rPr>
        <w:t xml:space="preserve">ated </w:t>
      </w:r>
      <w:r w:rsidR="00475E03">
        <w:rPr>
          <w:rFonts w:cs="Tahoma"/>
          <w:lang w:val="en-US"/>
        </w:rPr>
        <w:t>C</w:t>
      </w:r>
      <w:r w:rsidR="00475E03" w:rsidRPr="006341F1">
        <w:rPr>
          <w:rFonts w:cs="Tahoma"/>
          <w:lang w:val="en-US"/>
        </w:rPr>
        <w:t>riteria</w:t>
      </w:r>
      <w:r w:rsidR="00C94C00">
        <w:rPr>
          <w:rFonts w:cs="Tahoma"/>
          <w:lang w:val="en-US"/>
        </w:rPr>
        <w:t>: Indigenous Community Participation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6341F1" w:rsidRPr="006B7128" w14:paraId="67BD509E" w14:textId="77777777" w:rsidTr="000B6B22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1C3420CC" w14:textId="77777777" w:rsidR="006341F1" w:rsidRPr="0080030C" w:rsidRDefault="006341F1" w:rsidP="000B6B22">
            <w:pPr>
              <w:pStyle w:val="TableHeaderLeftAlignment"/>
              <w:rPr>
                <w:sz w:val="22"/>
              </w:rPr>
            </w:pPr>
            <w:r w:rsidRPr="0080030C">
              <w:rPr>
                <w:sz w:val="22"/>
              </w:rP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6DAECDB" w14:textId="77777777" w:rsidR="006341F1" w:rsidRPr="0080030C" w:rsidRDefault="006341F1" w:rsidP="000B6B22">
            <w:pPr>
              <w:pStyle w:val="TableHeaderRightAlignment"/>
              <w:framePr w:wrap="around"/>
              <w:rPr>
                <w:sz w:val="22"/>
              </w:rPr>
            </w:pPr>
            <w:r w:rsidRPr="0080030C">
              <w:rPr>
                <w:sz w:val="22"/>
              </w:rPr>
              <w:t>Feedback</w:t>
            </w:r>
          </w:p>
        </w:tc>
      </w:tr>
      <w:tr w:rsidR="006341F1" w:rsidRPr="006B7128" w14:paraId="6C1AB2F3" w14:textId="77777777" w:rsidTr="000B6B22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64CAAD0A" w14:textId="44D29081" w:rsidR="006341F1" w:rsidRPr="0080030C" w:rsidRDefault="006341F1" w:rsidP="00C94C00">
            <w:pPr>
              <w:rPr>
                <w:rFonts w:cs="Tahoma"/>
                <w:sz w:val="24"/>
              </w:rPr>
            </w:pPr>
            <w:r w:rsidRPr="006341F1">
              <w:rPr>
                <w:rFonts w:cs="Tahoma"/>
                <w:sz w:val="24"/>
              </w:rPr>
              <w:t>Are Proponents supportive of the revised Rated Criteri</w:t>
            </w:r>
            <w:r w:rsidR="00C94C00">
              <w:rPr>
                <w:rFonts w:cs="Tahoma"/>
                <w:sz w:val="24"/>
              </w:rPr>
              <w:t>a approach as laid out on slide</w:t>
            </w:r>
            <w:r w:rsidRPr="006341F1">
              <w:rPr>
                <w:rFonts w:cs="Tahoma"/>
                <w:sz w:val="24"/>
              </w:rPr>
              <w:t xml:space="preserve"> 20 </w:t>
            </w:r>
            <w:r w:rsidR="00C94C00">
              <w:rPr>
                <w:rFonts w:cs="Tahoma"/>
                <w:sz w:val="24"/>
              </w:rPr>
              <w:t>with respect to Indigenous Community Participation?</w:t>
            </w:r>
            <w:r w:rsidRPr="006341F1">
              <w:rPr>
                <w:rFonts w:cs="Tahoma"/>
                <w:sz w:val="24"/>
              </w:rPr>
              <w:t xml:space="preserve"> This includes </w:t>
            </w:r>
            <w:r w:rsidR="00C94C00">
              <w:rPr>
                <w:rFonts w:cs="Tahoma"/>
                <w:sz w:val="24"/>
              </w:rPr>
              <w:t>the introduction of more</w:t>
            </w:r>
            <w:r w:rsidR="00C94C00" w:rsidRPr="00C94C00">
              <w:rPr>
                <w:rFonts w:cs="Tahoma"/>
                <w:sz w:val="24"/>
              </w:rPr>
              <w:t xml:space="preserve"> granularity to the economic interest segments</w:t>
            </w:r>
            <w:r w:rsidR="00C94C00">
              <w:rPr>
                <w:rFonts w:cs="Tahoma"/>
                <w:sz w:val="24"/>
              </w:rPr>
              <w:t>, as well as an increase overall to the total points a</w:t>
            </w:r>
            <w:r w:rsidR="00C94C00" w:rsidRPr="00C94C00">
              <w:rPr>
                <w:rFonts w:cs="Tahoma"/>
                <w:sz w:val="24"/>
              </w:rPr>
              <w:t>vailable for Indigenous Community Participation</w:t>
            </w:r>
            <w:r w:rsidR="00C94C00">
              <w:rPr>
                <w:rFonts w:cs="Tahoma"/>
                <w:sz w:val="24"/>
              </w:rPr>
              <w:t>.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E5D4B33" w14:textId="77777777" w:rsidR="006341F1" w:rsidRPr="006D7540" w:rsidRDefault="006341F1" w:rsidP="000B6B22">
            <w:pPr>
              <w:pStyle w:val="TableNumeralsLeftAlignment"/>
            </w:pPr>
          </w:p>
        </w:tc>
      </w:tr>
    </w:tbl>
    <w:p w14:paraId="64BFF092" w14:textId="5D2B7C04" w:rsidR="00C94C00" w:rsidRDefault="00C94C00" w:rsidP="00C94C00">
      <w:pPr>
        <w:pStyle w:val="Heading3"/>
        <w:rPr>
          <w:rFonts w:cs="Tahoma"/>
          <w:lang w:val="en-US"/>
        </w:rPr>
      </w:pPr>
      <w:r w:rsidRPr="006341F1">
        <w:rPr>
          <w:rFonts w:cs="Tahoma"/>
          <w:lang w:val="en-US"/>
        </w:rPr>
        <w:t xml:space="preserve">Changes to </w:t>
      </w:r>
      <w:r>
        <w:rPr>
          <w:rFonts w:cs="Tahoma"/>
          <w:lang w:val="en-US"/>
        </w:rPr>
        <w:t>R</w:t>
      </w:r>
      <w:r w:rsidRPr="006341F1">
        <w:rPr>
          <w:rFonts w:cs="Tahoma"/>
          <w:lang w:val="en-US"/>
        </w:rPr>
        <w:t xml:space="preserve">ated </w:t>
      </w:r>
      <w:r>
        <w:rPr>
          <w:rFonts w:cs="Tahoma"/>
          <w:lang w:val="en-US"/>
        </w:rPr>
        <w:t>C</w:t>
      </w:r>
      <w:r w:rsidRPr="006341F1">
        <w:rPr>
          <w:rFonts w:cs="Tahoma"/>
          <w:lang w:val="en-US"/>
        </w:rPr>
        <w:t>riteria</w:t>
      </w:r>
      <w:r>
        <w:rPr>
          <w:rFonts w:cs="Tahoma"/>
          <w:lang w:val="en-US"/>
        </w:rPr>
        <w:t>: Local Governing Body Support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C94C00" w:rsidRPr="006B7128" w14:paraId="0731B76B" w14:textId="77777777" w:rsidTr="00044801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327CF3DF" w14:textId="77777777" w:rsidR="00C94C00" w:rsidRPr="0080030C" w:rsidRDefault="00C94C00" w:rsidP="00044801">
            <w:pPr>
              <w:pStyle w:val="TableHeaderLeftAlignment"/>
              <w:rPr>
                <w:sz w:val="22"/>
              </w:rPr>
            </w:pPr>
            <w:r w:rsidRPr="0080030C">
              <w:rPr>
                <w:sz w:val="22"/>
              </w:rP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EA47BE3" w14:textId="77777777" w:rsidR="00C94C00" w:rsidRPr="0080030C" w:rsidRDefault="00C94C00" w:rsidP="00044801">
            <w:pPr>
              <w:pStyle w:val="TableHeaderRightAlignment"/>
              <w:framePr w:wrap="around"/>
              <w:rPr>
                <w:sz w:val="22"/>
              </w:rPr>
            </w:pPr>
            <w:r w:rsidRPr="0080030C">
              <w:rPr>
                <w:sz w:val="22"/>
              </w:rPr>
              <w:t>Feedback</w:t>
            </w:r>
          </w:p>
        </w:tc>
      </w:tr>
      <w:tr w:rsidR="00C94C00" w:rsidRPr="006B7128" w14:paraId="7BA269F7" w14:textId="77777777" w:rsidTr="00044801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19563267" w14:textId="09ED3BF0" w:rsidR="00C94C00" w:rsidRPr="0080030C" w:rsidRDefault="00C94C00" w:rsidP="007B7EC4">
            <w:pPr>
              <w:rPr>
                <w:rFonts w:cs="Tahoma"/>
                <w:sz w:val="24"/>
              </w:rPr>
            </w:pPr>
            <w:r w:rsidRPr="006341F1">
              <w:rPr>
                <w:rFonts w:cs="Tahoma"/>
                <w:sz w:val="24"/>
              </w:rPr>
              <w:t>Are Proponents supportive of the revised Rated Criteri</w:t>
            </w:r>
            <w:r>
              <w:rPr>
                <w:rFonts w:cs="Tahoma"/>
                <w:sz w:val="24"/>
              </w:rPr>
              <w:t>a approach as laid out on slide</w:t>
            </w:r>
            <w:r w:rsidR="007B7EC4">
              <w:rPr>
                <w:rFonts w:cs="Tahoma"/>
                <w:sz w:val="24"/>
              </w:rPr>
              <w:t xml:space="preserve"> 21</w:t>
            </w:r>
            <w:r w:rsidRPr="006341F1">
              <w:rPr>
                <w:rFonts w:cs="Tahoma"/>
                <w:sz w:val="24"/>
              </w:rPr>
              <w:t xml:space="preserve"> </w:t>
            </w:r>
            <w:r>
              <w:rPr>
                <w:rFonts w:cs="Tahoma"/>
                <w:sz w:val="24"/>
              </w:rPr>
              <w:t xml:space="preserve">with respect to </w:t>
            </w:r>
            <w:r w:rsidR="007B7EC4">
              <w:rPr>
                <w:rFonts w:cs="Tahoma"/>
                <w:sz w:val="24"/>
              </w:rPr>
              <w:t>Local Governing Body Support</w:t>
            </w:r>
            <w:r>
              <w:rPr>
                <w:rFonts w:cs="Tahoma"/>
                <w:sz w:val="24"/>
              </w:rPr>
              <w:t>?</w:t>
            </w:r>
            <w:r w:rsidRPr="006341F1">
              <w:rPr>
                <w:rFonts w:cs="Tahoma"/>
                <w:sz w:val="24"/>
              </w:rPr>
              <w:t xml:space="preserve"> This includes </w:t>
            </w:r>
            <w:r w:rsidR="007B7EC4">
              <w:rPr>
                <w:rFonts w:cs="Tahoma"/>
                <w:sz w:val="24"/>
              </w:rPr>
              <w:t>increasing</w:t>
            </w:r>
            <w:r w:rsidR="007B7EC4" w:rsidRPr="007B7EC4">
              <w:rPr>
                <w:rFonts w:cs="Tahoma"/>
                <w:sz w:val="24"/>
              </w:rPr>
              <w:t xml:space="preserve"> the Rated Criteria points for Local Governing Body Support to 4</w:t>
            </w:r>
            <w:r w:rsidR="007B7EC4">
              <w:rPr>
                <w:rFonts w:cs="Tahoma"/>
                <w:sz w:val="24"/>
              </w:rPr>
              <w:t>, as well as changing</w:t>
            </w:r>
            <w:r w:rsidR="007B7EC4" w:rsidRPr="007B7EC4">
              <w:rPr>
                <w:rFonts w:cs="Tahoma"/>
                <w:sz w:val="24"/>
              </w:rPr>
              <w:t xml:space="preserve"> the evaluation criteria weighting in the formula in section 4.4(d)(iii) from 0.3 to 0.2</w:t>
            </w:r>
            <w:r w:rsidR="007B7EC4">
              <w:rPr>
                <w:rFonts w:cs="Tahoma"/>
                <w:sz w:val="24"/>
              </w:rPr>
              <w:t>.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AD86B8B" w14:textId="77777777" w:rsidR="00C94C00" w:rsidRPr="006D7540" w:rsidRDefault="00C94C00" w:rsidP="00044801">
            <w:pPr>
              <w:pStyle w:val="TableNumeralsLeftAlignment"/>
            </w:pPr>
          </w:p>
        </w:tc>
      </w:tr>
    </w:tbl>
    <w:p w14:paraId="54F3E73B" w14:textId="4BD71BAF" w:rsidR="004F65A4" w:rsidRDefault="004F65A4" w:rsidP="004F65A4">
      <w:pPr>
        <w:pStyle w:val="Heading3"/>
        <w:rPr>
          <w:rFonts w:cs="Tahoma"/>
          <w:lang w:val="en-US"/>
        </w:rPr>
      </w:pPr>
      <w:r w:rsidRPr="006341F1">
        <w:rPr>
          <w:rFonts w:cs="Tahoma"/>
          <w:lang w:val="en-US"/>
        </w:rPr>
        <w:t xml:space="preserve">Changes to </w:t>
      </w:r>
      <w:r>
        <w:rPr>
          <w:rFonts w:cs="Tahoma"/>
          <w:lang w:val="en-US"/>
        </w:rPr>
        <w:t>Indigenous Consultation (Duty to Consult)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4F65A4" w:rsidRPr="006B7128" w14:paraId="5EA95FD0" w14:textId="77777777" w:rsidTr="00A113F5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2BFAAE1B" w14:textId="77777777" w:rsidR="004F65A4" w:rsidRPr="0080030C" w:rsidRDefault="004F65A4" w:rsidP="00A113F5">
            <w:pPr>
              <w:pStyle w:val="TableHeaderLeftAlignment"/>
              <w:rPr>
                <w:sz w:val="22"/>
              </w:rPr>
            </w:pPr>
            <w:r w:rsidRPr="0080030C">
              <w:rPr>
                <w:sz w:val="22"/>
              </w:rP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AF61C52" w14:textId="77777777" w:rsidR="004F65A4" w:rsidRPr="0080030C" w:rsidRDefault="004F65A4" w:rsidP="00A113F5">
            <w:pPr>
              <w:pStyle w:val="TableHeaderRightAlignment"/>
              <w:framePr w:wrap="around"/>
              <w:rPr>
                <w:sz w:val="22"/>
              </w:rPr>
            </w:pPr>
            <w:r w:rsidRPr="0080030C">
              <w:rPr>
                <w:sz w:val="22"/>
              </w:rPr>
              <w:t>Feedback</w:t>
            </w:r>
          </w:p>
        </w:tc>
      </w:tr>
      <w:tr w:rsidR="004F65A4" w:rsidRPr="006B7128" w14:paraId="6BC83D8A" w14:textId="77777777" w:rsidTr="00A113F5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22CD893A" w14:textId="6BCD5403" w:rsidR="004F65A4" w:rsidRPr="0080030C" w:rsidRDefault="004F65A4" w:rsidP="004F65A4">
            <w:pPr>
              <w:rPr>
                <w:rFonts w:cs="Tahoma"/>
                <w:sz w:val="24"/>
              </w:rPr>
            </w:pPr>
            <w:r w:rsidRPr="006341F1">
              <w:rPr>
                <w:rFonts w:cs="Tahoma"/>
                <w:sz w:val="24"/>
              </w:rPr>
              <w:t xml:space="preserve">Are Proponents supportive of the </w:t>
            </w:r>
            <w:r>
              <w:rPr>
                <w:rFonts w:cs="Tahoma"/>
                <w:sz w:val="24"/>
              </w:rPr>
              <w:t>new Development and Construction Covenant added to the draft LT1 Contract (s2.2e), as well as process outlined in the Ministry of Energy’s draft Duty to Consult Delegation Letter template?</w:t>
            </w:r>
            <w:bookmarkStart w:id="1" w:name="_GoBack"/>
            <w:bookmarkEnd w:id="1"/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21647AB" w14:textId="77777777" w:rsidR="004F65A4" w:rsidRPr="006D7540" w:rsidRDefault="004F65A4" w:rsidP="00A113F5">
            <w:pPr>
              <w:pStyle w:val="TableNumeralsLeftAlignment"/>
            </w:pPr>
          </w:p>
        </w:tc>
      </w:tr>
    </w:tbl>
    <w:p w14:paraId="5ED98E5E" w14:textId="13341411" w:rsidR="00D2041D" w:rsidRDefault="0080030C" w:rsidP="00D2041D">
      <w:pPr>
        <w:pStyle w:val="Heading3"/>
      </w:pPr>
      <w:r>
        <w:t xml:space="preserve">Other or </w:t>
      </w:r>
      <w:r w:rsidR="00D2041D">
        <w:t>General Comments/Feedback</w:t>
      </w:r>
      <w:r>
        <w:t>:</w:t>
      </w:r>
    </w:p>
    <w:bookmarkEnd w:id="0"/>
    <w:p w14:paraId="5B378FF4" w14:textId="2F879067" w:rsidR="00D56CDF" w:rsidRDefault="00D56CDF" w:rsidP="00456376">
      <w:pPr>
        <w:pStyle w:val="BodyText"/>
      </w:pPr>
    </w:p>
    <w:sectPr w:rsidR="00D56CDF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9C9D" w14:textId="77777777" w:rsidR="009A5F0F" w:rsidRDefault="009A5F0F" w:rsidP="00F83314">
      <w:r>
        <w:separator/>
      </w:r>
    </w:p>
    <w:p w14:paraId="072015CB" w14:textId="77777777" w:rsidR="009A5F0F" w:rsidRDefault="009A5F0F"/>
  </w:endnote>
  <w:endnote w:type="continuationSeparator" w:id="0">
    <w:p w14:paraId="555B41BD" w14:textId="77777777" w:rsidR="009A5F0F" w:rsidRDefault="009A5F0F" w:rsidP="00F83314">
      <w:r>
        <w:continuationSeparator/>
      </w:r>
    </w:p>
    <w:p w14:paraId="28F5C41B" w14:textId="77777777" w:rsidR="009A5F0F" w:rsidRDefault="009A5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27C6EB3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65A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3DA49671" w:rsidR="00C6016F" w:rsidRDefault="00182A97" w:rsidP="00871E07">
    <w:pPr>
      <w:pStyle w:val="Footer"/>
      <w:ind w:right="360"/>
    </w:pPr>
    <w:r>
      <w:t>LT1 RFP</w:t>
    </w:r>
    <w:r w:rsidR="00FC7434">
      <w:t xml:space="preserve"> </w:t>
    </w:r>
    <w:r w:rsidR="007B7EC4">
      <w:t>17/August</w:t>
    </w:r>
    <w:r w:rsidR="00FC7434">
      <w:t>/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7D4AF215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F65A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A27F" w14:textId="77777777" w:rsidR="009A5F0F" w:rsidRDefault="009A5F0F">
      <w:r>
        <w:separator/>
      </w:r>
    </w:p>
  </w:footnote>
  <w:footnote w:type="continuationSeparator" w:id="0">
    <w:p w14:paraId="3326DD72" w14:textId="77777777" w:rsidR="009A5F0F" w:rsidRDefault="009A5F0F" w:rsidP="00F83314">
      <w:r>
        <w:continuationSeparator/>
      </w:r>
    </w:p>
    <w:p w14:paraId="750A23F2" w14:textId="77777777" w:rsidR="009A5F0F" w:rsidRDefault="009A5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351037"/>
    <w:multiLevelType w:val="hybridMultilevel"/>
    <w:tmpl w:val="866A36E8"/>
    <w:lvl w:ilvl="0" w:tplc="C830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9286D33"/>
    <w:multiLevelType w:val="hybridMultilevel"/>
    <w:tmpl w:val="2B98AA70"/>
    <w:lvl w:ilvl="0" w:tplc="16E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870FB"/>
    <w:multiLevelType w:val="hybridMultilevel"/>
    <w:tmpl w:val="3036150E"/>
    <w:lvl w:ilvl="0" w:tplc="42B8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9164F8"/>
    <w:multiLevelType w:val="hybridMultilevel"/>
    <w:tmpl w:val="13F4C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192642A"/>
    <w:multiLevelType w:val="hybridMultilevel"/>
    <w:tmpl w:val="E44CF230"/>
    <w:lvl w:ilvl="0" w:tplc="D078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301945"/>
    <w:multiLevelType w:val="hybridMultilevel"/>
    <w:tmpl w:val="41B415C8"/>
    <w:lvl w:ilvl="0" w:tplc="D7F6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21059B8"/>
    <w:multiLevelType w:val="hybridMultilevel"/>
    <w:tmpl w:val="4354490A"/>
    <w:lvl w:ilvl="0" w:tplc="85FA6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EC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03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4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0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B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2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DE47D4"/>
    <w:multiLevelType w:val="hybridMultilevel"/>
    <w:tmpl w:val="965004FC"/>
    <w:lvl w:ilvl="0" w:tplc="B4A8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4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14815BB"/>
    <w:multiLevelType w:val="hybridMultilevel"/>
    <w:tmpl w:val="A926BC24"/>
    <w:lvl w:ilvl="0" w:tplc="3B7A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41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0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4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B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6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6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F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DD1ECC"/>
    <w:multiLevelType w:val="hybridMultilevel"/>
    <w:tmpl w:val="3E4C73A6"/>
    <w:lvl w:ilvl="0" w:tplc="486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6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34"/>
  </w:num>
  <w:num w:numId="11">
    <w:abstractNumId w:val="35"/>
  </w:num>
  <w:num w:numId="12">
    <w:abstractNumId w:val="18"/>
  </w:num>
  <w:num w:numId="13">
    <w:abstractNumId w:val="39"/>
  </w:num>
  <w:num w:numId="14">
    <w:abstractNumId w:val="33"/>
  </w:num>
  <w:num w:numId="15">
    <w:abstractNumId w:val="26"/>
  </w:num>
  <w:num w:numId="16">
    <w:abstractNumId w:val="36"/>
  </w:num>
  <w:num w:numId="17">
    <w:abstractNumId w:val="20"/>
  </w:num>
  <w:num w:numId="18">
    <w:abstractNumId w:val="31"/>
  </w:num>
  <w:num w:numId="19">
    <w:abstractNumId w:val="29"/>
  </w:num>
  <w:num w:numId="20">
    <w:abstractNumId w:val="38"/>
  </w:num>
  <w:num w:numId="21">
    <w:abstractNumId w:val="17"/>
  </w:num>
  <w:num w:numId="22">
    <w:abstractNumId w:val="23"/>
  </w:num>
  <w:num w:numId="23">
    <w:abstractNumId w:val="12"/>
  </w:num>
  <w:num w:numId="24">
    <w:abstractNumId w:val="37"/>
  </w:num>
  <w:num w:numId="25">
    <w:abstractNumId w:val="24"/>
  </w:num>
  <w:num w:numId="26">
    <w:abstractNumId w:val="9"/>
  </w:num>
  <w:num w:numId="27">
    <w:abstractNumId w:val="41"/>
  </w:num>
  <w:num w:numId="28">
    <w:abstractNumId w:val="45"/>
  </w:num>
  <w:num w:numId="29">
    <w:abstractNumId w:val="42"/>
  </w:num>
  <w:num w:numId="30">
    <w:abstractNumId w:val="21"/>
  </w:num>
  <w:num w:numId="31">
    <w:abstractNumId w:val="19"/>
  </w:num>
  <w:num w:numId="32">
    <w:abstractNumId w:val="25"/>
  </w:num>
  <w:num w:numId="33">
    <w:abstractNumId w:val="10"/>
  </w:num>
  <w:num w:numId="34">
    <w:abstractNumId w:val="32"/>
  </w:num>
  <w:num w:numId="35">
    <w:abstractNumId w:val="28"/>
  </w:num>
  <w:num w:numId="36">
    <w:abstractNumId w:val="30"/>
  </w:num>
  <w:num w:numId="37">
    <w:abstractNumId w:val="14"/>
  </w:num>
  <w:num w:numId="38">
    <w:abstractNumId w:val="13"/>
  </w:num>
  <w:num w:numId="39">
    <w:abstractNumId w:val="8"/>
  </w:num>
  <w:num w:numId="40">
    <w:abstractNumId w:val="22"/>
  </w:num>
  <w:num w:numId="41">
    <w:abstractNumId w:val="43"/>
  </w:num>
  <w:num w:numId="42">
    <w:abstractNumId w:val="11"/>
  </w:num>
  <w:num w:numId="43">
    <w:abstractNumId w:val="27"/>
  </w:num>
  <w:num w:numId="44">
    <w:abstractNumId w:val="46"/>
  </w:num>
  <w:num w:numId="45">
    <w:abstractNumId w:val="44"/>
  </w:num>
  <w:num w:numId="46">
    <w:abstractNumId w:val="40"/>
  </w:num>
  <w:num w:numId="4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5F53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82A97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32CE"/>
    <w:rsid w:val="002040D1"/>
    <w:rsid w:val="00204383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2554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4652"/>
    <w:rsid w:val="0043794A"/>
    <w:rsid w:val="0045373F"/>
    <w:rsid w:val="00456376"/>
    <w:rsid w:val="00475E03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4F65A4"/>
    <w:rsid w:val="00502752"/>
    <w:rsid w:val="005066CE"/>
    <w:rsid w:val="005250E4"/>
    <w:rsid w:val="00527D3A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CE2"/>
    <w:rsid w:val="00586D7F"/>
    <w:rsid w:val="005925C3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1F1"/>
    <w:rsid w:val="00635B4C"/>
    <w:rsid w:val="006635D9"/>
    <w:rsid w:val="00663C83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3647"/>
    <w:rsid w:val="00787A1A"/>
    <w:rsid w:val="00792720"/>
    <w:rsid w:val="007A0FA5"/>
    <w:rsid w:val="007A1A30"/>
    <w:rsid w:val="007A6EC7"/>
    <w:rsid w:val="007B4815"/>
    <w:rsid w:val="007B538A"/>
    <w:rsid w:val="007B7EC4"/>
    <w:rsid w:val="007D1D86"/>
    <w:rsid w:val="007D5689"/>
    <w:rsid w:val="007D5DC6"/>
    <w:rsid w:val="007D7593"/>
    <w:rsid w:val="007E2315"/>
    <w:rsid w:val="007E673E"/>
    <w:rsid w:val="007F4FC9"/>
    <w:rsid w:val="0080030C"/>
    <w:rsid w:val="00803BF6"/>
    <w:rsid w:val="00805ED0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7614E"/>
    <w:rsid w:val="008823B2"/>
    <w:rsid w:val="008866FF"/>
    <w:rsid w:val="00895B5D"/>
    <w:rsid w:val="00897595"/>
    <w:rsid w:val="008A40C0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5F0F"/>
    <w:rsid w:val="009A63D2"/>
    <w:rsid w:val="009A702B"/>
    <w:rsid w:val="009B0889"/>
    <w:rsid w:val="009B09EE"/>
    <w:rsid w:val="009B6BAE"/>
    <w:rsid w:val="009C2901"/>
    <w:rsid w:val="009C2ACE"/>
    <w:rsid w:val="009E2295"/>
    <w:rsid w:val="009E31D3"/>
    <w:rsid w:val="009F02C8"/>
    <w:rsid w:val="009F2774"/>
    <w:rsid w:val="009F3268"/>
    <w:rsid w:val="009F4583"/>
    <w:rsid w:val="00A0005D"/>
    <w:rsid w:val="00A00B71"/>
    <w:rsid w:val="00A047A0"/>
    <w:rsid w:val="00A12326"/>
    <w:rsid w:val="00A256C1"/>
    <w:rsid w:val="00A315B3"/>
    <w:rsid w:val="00A32A0E"/>
    <w:rsid w:val="00A4096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95B4D"/>
    <w:rsid w:val="00BC1CD2"/>
    <w:rsid w:val="00BC73F3"/>
    <w:rsid w:val="00BE4AA6"/>
    <w:rsid w:val="00BE4D1D"/>
    <w:rsid w:val="00BE558C"/>
    <w:rsid w:val="00BF2E6E"/>
    <w:rsid w:val="00BF6E43"/>
    <w:rsid w:val="00BF7C39"/>
    <w:rsid w:val="00C01175"/>
    <w:rsid w:val="00C04795"/>
    <w:rsid w:val="00C213F4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4C00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537E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457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268E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93085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0325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paragraph" w:customStyle="1" w:styleId="paragraph">
    <w:name w:val="paragraph"/>
    <w:basedOn w:val="Normal"/>
    <w:rsid w:val="006341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CA"/>
    </w:rPr>
  </w:style>
  <w:style w:type="character" w:customStyle="1" w:styleId="eop">
    <w:name w:val="eop"/>
    <w:basedOn w:val="DefaultParagraphFont"/>
    <w:rsid w:val="0063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43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963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7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8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863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29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96EE9"/>
    <w:rsid w:val="000D6E56"/>
    <w:rsid w:val="001537FF"/>
    <w:rsid w:val="001F0FEB"/>
    <w:rsid w:val="002D2151"/>
    <w:rsid w:val="003E3F31"/>
    <w:rsid w:val="00444F6E"/>
    <w:rsid w:val="00484E4F"/>
    <w:rsid w:val="00525F43"/>
    <w:rsid w:val="005A5363"/>
    <w:rsid w:val="00661E85"/>
    <w:rsid w:val="006748E9"/>
    <w:rsid w:val="007A5D49"/>
    <w:rsid w:val="00814D37"/>
    <w:rsid w:val="00884744"/>
    <w:rsid w:val="009704E8"/>
    <w:rsid w:val="00A85B25"/>
    <w:rsid w:val="00B513C0"/>
    <w:rsid w:val="00CB5BDD"/>
    <w:rsid w:val="00CD5434"/>
    <w:rsid w:val="00D40372"/>
    <w:rsid w:val="00DE453A"/>
    <w:rsid w:val="00E94EEC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53BD6-8623-40FE-8A2C-33712D3F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May 4, 2023 Feedback Form</vt:lpstr>
    </vt:vector>
  </TitlesOfParts>
  <Manager/>
  <Company>Independent Electricity System Operator</Company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May 4, 2023 Feedback Form</dc:title>
  <dc:subject/>
  <dc:creator>Independent Electricity System Operator (IESO)</dc:creator>
  <cp:keywords/>
  <dc:description/>
  <cp:lastModifiedBy>Dave Barreca</cp:lastModifiedBy>
  <cp:revision>2</cp:revision>
  <cp:lastPrinted>2020-04-17T18:00:00Z</cp:lastPrinted>
  <dcterms:created xsi:type="dcterms:W3CDTF">2023-08-16T19:16:00Z</dcterms:created>
  <dcterms:modified xsi:type="dcterms:W3CDTF">2023-08-16T19:16:00Z</dcterms:modified>
  <cp:category/>
</cp:coreProperties>
</file>